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7B" w:rsidRPr="00C30F5E" w:rsidRDefault="0089297B" w:rsidP="00C30F5E">
      <w:pPr>
        <w:jc w:val="center"/>
        <w:rPr>
          <w:b/>
          <w:bCs/>
          <w:sz w:val="28"/>
          <w:szCs w:val="28"/>
        </w:rPr>
      </w:pPr>
      <w:r w:rsidRPr="00C30F5E">
        <w:rPr>
          <w:b/>
          <w:bCs/>
          <w:sz w:val="28"/>
          <w:szCs w:val="28"/>
        </w:rPr>
        <w:t>Документы, оформляемые при загранкомандировках</w:t>
      </w:r>
    </w:p>
    <w:p w:rsidR="0089297B" w:rsidRPr="00C30F5E" w:rsidRDefault="0089297B" w:rsidP="0089297B">
      <w:pPr>
        <w:shd w:val="clear" w:color="auto" w:fill="FFFFFF"/>
        <w:rPr>
          <w:b/>
          <w:bCs/>
          <w:sz w:val="23"/>
          <w:szCs w:val="23"/>
        </w:rPr>
      </w:pPr>
    </w:p>
    <w:tbl>
      <w:tblPr>
        <w:tblStyle w:val="a3"/>
        <w:tblW w:w="9918" w:type="dxa"/>
        <w:tblLook w:val="01E0" w:firstRow="1" w:lastRow="1" w:firstColumn="1" w:lastColumn="1" w:noHBand="0" w:noVBand="0"/>
      </w:tblPr>
      <w:tblGrid>
        <w:gridCol w:w="3848"/>
        <w:gridCol w:w="6070"/>
      </w:tblGrid>
      <w:tr w:rsidR="0089297B" w:rsidRPr="00C30F5E" w:rsidTr="00C30F5E">
        <w:tc>
          <w:tcPr>
            <w:tcW w:w="3848" w:type="dxa"/>
          </w:tcPr>
          <w:p w:rsidR="0089297B" w:rsidRPr="00C30F5E" w:rsidRDefault="0089297B" w:rsidP="0089297B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5E">
              <w:rPr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6070" w:type="dxa"/>
          </w:tcPr>
          <w:p w:rsidR="0089297B" w:rsidRPr="00C30F5E" w:rsidRDefault="0089297B" w:rsidP="0089297B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5E">
              <w:rPr>
                <w:b/>
                <w:bCs/>
                <w:sz w:val="24"/>
                <w:szCs w:val="24"/>
              </w:rPr>
              <w:t>Как заполнять</w:t>
            </w:r>
          </w:p>
        </w:tc>
      </w:tr>
      <w:tr w:rsidR="0089297B" w:rsidRPr="00C30F5E" w:rsidTr="00C30F5E">
        <w:tc>
          <w:tcPr>
            <w:tcW w:w="3848" w:type="dxa"/>
          </w:tcPr>
          <w:p w:rsidR="0089297B" w:rsidRPr="00C30F5E" w:rsidRDefault="0089297B" w:rsidP="00FB4E6E">
            <w:pPr>
              <w:rPr>
                <w:sz w:val="24"/>
                <w:szCs w:val="24"/>
              </w:rPr>
            </w:pPr>
            <w:r w:rsidRPr="00C30F5E">
              <w:rPr>
                <w:sz w:val="24"/>
                <w:szCs w:val="24"/>
              </w:rPr>
              <w:t>Заявление на командировку</w:t>
            </w:r>
          </w:p>
        </w:tc>
        <w:tc>
          <w:tcPr>
            <w:tcW w:w="6070" w:type="dxa"/>
          </w:tcPr>
          <w:p w:rsidR="0089297B" w:rsidRPr="00C30F5E" w:rsidRDefault="0089297B" w:rsidP="00FB4E6E">
            <w:pPr>
              <w:rPr>
                <w:sz w:val="24"/>
                <w:szCs w:val="24"/>
              </w:rPr>
            </w:pPr>
          </w:p>
        </w:tc>
      </w:tr>
      <w:tr w:rsidR="0089297B" w:rsidRPr="00C30F5E" w:rsidTr="00C30F5E">
        <w:tc>
          <w:tcPr>
            <w:tcW w:w="3848" w:type="dxa"/>
          </w:tcPr>
          <w:p w:rsidR="0089297B" w:rsidRPr="00C30F5E" w:rsidRDefault="0089297B" w:rsidP="00FB4E6E">
            <w:pPr>
              <w:rPr>
                <w:sz w:val="24"/>
                <w:szCs w:val="24"/>
              </w:rPr>
            </w:pPr>
            <w:r w:rsidRPr="00C30F5E">
              <w:rPr>
                <w:sz w:val="24"/>
                <w:szCs w:val="24"/>
              </w:rPr>
              <w:t>Авансовый отчет (форма № АО-1)</w:t>
            </w:r>
          </w:p>
        </w:tc>
        <w:tc>
          <w:tcPr>
            <w:tcW w:w="6070" w:type="dxa"/>
          </w:tcPr>
          <w:p w:rsidR="0089297B" w:rsidRPr="00C30F5E" w:rsidRDefault="0089297B" w:rsidP="00FB4E6E">
            <w:pPr>
              <w:shd w:val="clear" w:color="auto" w:fill="FFFFFF"/>
              <w:rPr>
                <w:sz w:val="24"/>
                <w:szCs w:val="24"/>
              </w:rPr>
            </w:pPr>
            <w:r w:rsidRPr="00C30F5E">
              <w:rPr>
                <w:sz w:val="24"/>
                <w:szCs w:val="24"/>
              </w:rPr>
              <w:t>В течение трех дней после возращения из командировки работник должен представить в бухгалтерию авансовый отчет. К документу прилагаются оправдательные документы - билеты, счета за проживание, ксерокопия загранпаспорта с отметкой о пересечении границы или командировочное удостоверение. Также лучше, если работник приложит различные проекты договоров, планы мероприятий, распорядок семинаров и т. д.</w:t>
            </w:r>
          </w:p>
        </w:tc>
      </w:tr>
      <w:tr w:rsidR="0089297B" w:rsidRPr="00C30F5E" w:rsidTr="00C30F5E">
        <w:tc>
          <w:tcPr>
            <w:tcW w:w="3848" w:type="dxa"/>
          </w:tcPr>
          <w:p w:rsidR="0089297B" w:rsidRPr="00A4686C" w:rsidRDefault="0089297B" w:rsidP="00FB4E6E">
            <w:pPr>
              <w:rPr>
                <w:sz w:val="24"/>
                <w:szCs w:val="24"/>
                <w:highlight w:val="yellow"/>
              </w:rPr>
            </w:pPr>
            <w:r w:rsidRPr="00A4686C">
              <w:rPr>
                <w:sz w:val="24"/>
                <w:szCs w:val="24"/>
                <w:highlight w:val="yellow"/>
              </w:rPr>
              <w:t xml:space="preserve">Отчет о загранкомандировке (Форма 3) </w:t>
            </w:r>
          </w:p>
        </w:tc>
        <w:tc>
          <w:tcPr>
            <w:tcW w:w="6070" w:type="dxa"/>
          </w:tcPr>
          <w:p w:rsidR="0089297B" w:rsidRPr="00A4686C" w:rsidRDefault="0089297B" w:rsidP="00FB4E6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A4686C">
              <w:rPr>
                <w:sz w:val="24"/>
                <w:szCs w:val="24"/>
                <w:highlight w:val="yellow"/>
              </w:rPr>
              <w:t>В течение трех дней после возращения из командировки представляется в Иностранный отдел</w:t>
            </w:r>
          </w:p>
        </w:tc>
      </w:tr>
    </w:tbl>
    <w:p w:rsidR="0089297B" w:rsidRPr="00C30F5E" w:rsidRDefault="0089297B" w:rsidP="0089297B">
      <w:pPr>
        <w:shd w:val="clear" w:color="auto" w:fill="FFFFFF"/>
        <w:jc w:val="both"/>
        <w:rPr>
          <w:sz w:val="23"/>
          <w:szCs w:val="23"/>
        </w:rPr>
      </w:pPr>
    </w:p>
    <w:p w:rsidR="0089297B" w:rsidRPr="00A4686C" w:rsidRDefault="0089297B" w:rsidP="0089297B">
      <w:pPr>
        <w:shd w:val="clear" w:color="auto" w:fill="FFFFFF"/>
        <w:spacing w:after="180"/>
        <w:jc w:val="both"/>
        <w:rPr>
          <w:sz w:val="24"/>
          <w:szCs w:val="24"/>
        </w:rPr>
      </w:pPr>
      <w:r w:rsidRPr="00A4686C">
        <w:rPr>
          <w:b/>
          <w:sz w:val="24"/>
          <w:szCs w:val="24"/>
          <w:highlight w:val="yellow"/>
        </w:rPr>
        <w:t>Все документы, подтверждающие командировочные расхода сотрудника и составленные на иностранном языке, должны был дословно переведены на русский</w:t>
      </w:r>
      <w:r w:rsidRPr="00A4686C">
        <w:rPr>
          <w:sz w:val="24"/>
          <w:szCs w:val="24"/>
          <w:highlight w:val="yellow"/>
        </w:rPr>
        <w:t>.</w:t>
      </w:r>
      <w:r w:rsidRPr="00A4686C">
        <w:rPr>
          <w:sz w:val="24"/>
          <w:szCs w:val="24"/>
        </w:rPr>
        <w:t xml:space="preserve"> Иначе организация просто не сможет списать эти затраты</w:t>
      </w:r>
      <w:r w:rsidR="00C30F5E" w:rsidRPr="00A4686C">
        <w:rPr>
          <w:sz w:val="24"/>
          <w:szCs w:val="24"/>
        </w:rPr>
        <w:t>.</w:t>
      </w:r>
      <w:r w:rsidRPr="00A4686C">
        <w:rPr>
          <w:sz w:val="24"/>
          <w:szCs w:val="24"/>
        </w:rPr>
        <w:t xml:space="preserve"> </w:t>
      </w:r>
      <w:r w:rsidR="00C30F5E" w:rsidRPr="00A4686C">
        <w:rPr>
          <w:sz w:val="24"/>
          <w:szCs w:val="24"/>
        </w:rPr>
        <w:t>Любому проверяющему органу</w:t>
      </w:r>
      <w:r w:rsidRPr="00A4686C">
        <w:rPr>
          <w:sz w:val="24"/>
          <w:szCs w:val="24"/>
        </w:rPr>
        <w:t xml:space="preserve"> из документов должно быть понятно, что расходы экономически оправданны. Кроме того, согласно статье 252 Налогового кодекса РФ, расходы должны быть подтверждены документами, составленными в соответствии с российским законодательством. А в статье 16 Закона РСФСР от 25 октября 1991 г. № 1807-1</w:t>
      </w:r>
      <w:r w:rsidR="00C30F5E" w:rsidRPr="00A4686C">
        <w:rPr>
          <w:sz w:val="24"/>
          <w:szCs w:val="24"/>
        </w:rPr>
        <w:t xml:space="preserve"> сказано</w:t>
      </w:r>
      <w:r w:rsidRPr="00A4686C">
        <w:rPr>
          <w:sz w:val="24"/>
          <w:szCs w:val="24"/>
        </w:rPr>
        <w:t>: на территории России официальное делопроизводство ведется только на русском языке.</w:t>
      </w:r>
      <w:r w:rsidR="00C30F5E" w:rsidRPr="00A4686C">
        <w:rPr>
          <w:sz w:val="24"/>
          <w:szCs w:val="24"/>
        </w:rPr>
        <w:t xml:space="preserve"> П</w:t>
      </w:r>
      <w:r w:rsidRPr="00A4686C">
        <w:rPr>
          <w:sz w:val="24"/>
          <w:szCs w:val="24"/>
        </w:rPr>
        <w:t>ереводить иностранные документы требует и пункт 9 Положения по ведению бухгалтерского учета и бухгалтерской отчетности в РФ.</w:t>
      </w:r>
    </w:p>
    <w:p w:rsidR="0089297B" w:rsidRPr="00A4686C" w:rsidRDefault="0089297B" w:rsidP="0089297B">
      <w:pPr>
        <w:shd w:val="clear" w:color="auto" w:fill="FFFFFF"/>
        <w:spacing w:after="180"/>
        <w:rPr>
          <w:b/>
          <w:sz w:val="24"/>
          <w:szCs w:val="24"/>
        </w:rPr>
      </w:pPr>
      <w:r w:rsidRPr="00A4686C">
        <w:rPr>
          <w:b/>
          <w:sz w:val="24"/>
          <w:szCs w:val="24"/>
        </w:rPr>
        <w:t xml:space="preserve">Перевод документов на русский язык - процедура обязательная. </w:t>
      </w:r>
    </w:p>
    <w:p w:rsidR="0089297B" w:rsidRPr="00A4686C" w:rsidRDefault="0089297B" w:rsidP="0089297B">
      <w:pPr>
        <w:shd w:val="clear" w:color="auto" w:fill="FFFFFF"/>
        <w:rPr>
          <w:iCs/>
          <w:sz w:val="24"/>
          <w:szCs w:val="24"/>
        </w:rPr>
      </w:pPr>
      <w:r w:rsidRPr="00A4686C">
        <w:rPr>
          <w:iCs/>
          <w:sz w:val="24"/>
          <w:szCs w:val="24"/>
        </w:rPr>
        <w:t xml:space="preserve">Перевод должен быть заверен </w:t>
      </w:r>
      <w:r w:rsidRPr="00A4686C">
        <w:rPr>
          <w:iCs/>
          <w:sz w:val="24"/>
          <w:szCs w:val="24"/>
          <w:highlight w:val="yellow"/>
        </w:rPr>
        <w:t>в Иностранном отделе.</w:t>
      </w:r>
    </w:p>
    <w:p w:rsidR="0089297B" w:rsidRPr="00C30F5E" w:rsidRDefault="0089297B" w:rsidP="0089297B"/>
    <w:p w:rsidR="00C30F5E" w:rsidRPr="00C30F5E" w:rsidRDefault="00C30F5E" w:rsidP="008929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0F5E" w:rsidRPr="00C30F5E" w:rsidRDefault="00C30F5E" w:rsidP="008929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9297B" w:rsidRPr="00C30F5E" w:rsidRDefault="0089297B" w:rsidP="008929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0F5E">
        <w:rPr>
          <w:b/>
          <w:bCs/>
          <w:color w:val="000000"/>
          <w:sz w:val="28"/>
          <w:szCs w:val="28"/>
        </w:rPr>
        <w:t>Памятка командированного</w:t>
      </w:r>
    </w:p>
    <w:p w:rsidR="0089297B" w:rsidRPr="00C30F5E" w:rsidRDefault="0089297B" w:rsidP="0089297B">
      <w:pPr>
        <w:shd w:val="clear" w:color="auto" w:fill="FFFFFF"/>
        <w:jc w:val="center"/>
        <w:rPr>
          <w:sz w:val="28"/>
          <w:szCs w:val="28"/>
        </w:rPr>
      </w:pPr>
    </w:p>
    <w:p w:rsidR="0089297B" w:rsidRPr="00C30F5E" w:rsidRDefault="0089297B" w:rsidP="0089297B">
      <w:pPr>
        <w:shd w:val="clear" w:color="auto" w:fill="FFFFFF"/>
        <w:jc w:val="center"/>
        <w:rPr>
          <w:b/>
          <w:bCs/>
          <w:sz w:val="24"/>
          <w:szCs w:val="24"/>
        </w:rPr>
      </w:pPr>
      <w:r w:rsidRPr="00C30F5E">
        <w:rPr>
          <w:b/>
          <w:bCs/>
          <w:color w:val="000000"/>
          <w:sz w:val="24"/>
          <w:szCs w:val="24"/>
        </w:rPr>
        <w:t>До начала командировки</w:t>
      </w:r>
    </w:p>
    <w:p w:rsidR="0089297B" w:rsidRPr="00C30F5E" w:rsidRDefault="0089297B" w:rsidP="0089297B">
      <w:pPr>
        <w:shd w:val="clear" w:color="auto" w:fill="FFFFFF"/>
        <w:jc w:val="both"/>
        <w:rPr>
          <w:color w:val="000000"/>
          <w:sz w:val="24"/>
          <w:szCs w:val="24"/>
        </w:rPr>
      </w:pPr>
      <w:r w:rsidRPr="00C30F5E">
        <w:rPr>
          <w:color w:val="000000"/>
          <w:sz w:val="24"/>
          <w:szCs w:val="24"/>
        </w:rPr>
        <w:t>Не забудьте получить в  кадровой службе командировочное удостоверение. Проверьте, чтобы все необходимые графы удостоверения были заполнены.</w:t>
      </w: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</w:p>
    <w:p w:rsidR="0089297B" w:rsidRPr="00C30F5E" w:rsidRDefault="0089297B" w:rsidP="0089297B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C30F5E">
        <w:rPr>
          <w:b/>
          <w:bCs/>
          <w:iCs/>
          <w:color w:val="000000"/>
          <w:sz w:val="24"/>
          <w:szCs w:val="24"/>
        </w:rPr>
        <w:t>Во время командировки</w:t>
      </w:r>
    </w:p>
    <w:p w:rsidR="00C30F5E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  <w:r w:rsidRPr="00C30F5E">
        <w:rPr>
          <w:color w:val="000000"/>
          <w:sz w:val="24"/>
          <w:szCs w:val="24"/>
        </w:rPr>
        <w:t>Все ваши расходы во время командировки должны быть подтверждены документами. Не выбрасывайте никакие документы, даже если считаете, что они вам не понадобятся - предоставьте решение этого вопроса бухгалтерии.</w:t>
      </w:r>
    </w:p>
    <w:p w:rsidR="00C30F5E" w:rsidRPr="00C30F5E" w:rsidRDefault="00C30F5E" w:rsidP="0089297B">
      <w:pPr>
        <w:shd w:val="clear" w:color="auto" w:fill="FFFFFF"/>
        <w:jc w:val="both"/>
        <w:rPr>
          <w:sz w:val="24"/>
          <w:szCs w:val="24"/>
        </w:rPr>
      </w:pP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  <w:r w:rsidRPr="00C30F5E">
        <w:rPr>
          <w:i/>
          <w:iCs/>
          <w:color w:val="000000"/>
          <w:sz w:val="24"/>
          <w:szCs w:val="24"/>
        </w:rPr>
        <w:t xml:space="preserve">Документы, подтверждающие расходы на проезд. </w:t>
      </w:r>
      <w:r w:rsidRPr="00C30F5E">
        <w:rPr>
          <w:color w:val="000000"/>
          <w:sz w:val="24"/>
          <w:szCs w:val="24"/>
        </w:rPr>
        <w:t>Сохраняйте все проездные документы (авиа-, железнодорожные и автобусные билеты). Если вы ехали на поезде, по окончании поездки не забудьте забрать билет у проводника. Если во время поездки вы пользовались постельными принадлежностями, потребуйте у проводника, чтобы он выдал вам документ, подтверждающий оплату этой услуги.</w:t>
      </w: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  <w:r w:rsidRPr="00C30F5E">
        <w:rPr>
          <w:i/>
          <w:iCs/>
          <w:color w:val="000000"/>
          <w:sz w:val="24"/>
          <w:szCs w:val="24"/>
        </w:rPr>
        <w:t xml:space="preserve">Документы, подтверждающие расходы на проживание. </w:t>
      </w:r>
      <w:r w:rsidRPr="00C30F5E">
        <w:rPr>
          <w:color w:val="000000"/>
          <w:sz w:val="24"/>
          <w:szCs w:val="24"/>
        </w:rPr>
        <w:t xml:space="preserve">Выписываясь из гостиницы или общежития, не забудьте взять документы, подтверждающие стоимость проживания. Лучше всего, если вам выдадут </w:t>
      </w:r>
      <w:r w:rsidRPr="00C30F5E">
        <w:rPr>
          <w:b/>
          <w:bCs/>
          <w:color w:val="000000"/>
          <w:sz w:val="24"/>
          <w:szCs w:val="24"/>
        </w:rPr>
        <w:t>гостиничный счет</w:t>
      </w:r>
      <w:r w:rsidRPr="00C30F5E">
        <w:rPr>
          <w:color w:val="000000"/>
          <w:sz w:val="24"/>
          <w:szCs w:val="24"/>
        </w:rPr>
        <w:t xml:space="preserve"> по форме № 3-Г или № 3-Гм (как правило, надпись «форма № 3-Г» или «форма № 3-Гм» печатается в правом верхнем углу счета). При этом </w:t>
      </w:r>
      <w:r w:rsidRPr="00C30F5E">
        <w:rPr>
          <w:color w:val="000000"/>
          <w:sz w:val="24"/>
          <w:szCs w:val="24"/>
        </w:rPr>
        <w:lastRenderedPageBreak/>
        <w:t>проследите, чтобы сумма налога на добавленную стоимость была выделена в гостиничном счете отдельной суммой. Например, если в счете записано: «Итого: стоимость 944 руб., в том числе НДС», попросите записать: «Ит</w:t>
      </w:r>
      <w:bookmarkStart w:id="0" w:name="_GoBack"/>
      <w:bookmarkEnd w:id="0"/>
      <w:r w:rsidRPr="00C30F5E">
        <w:rPr>
          <w:color w:val="000000"/>
          <w:sz w:val="24"/>
          <w:szCs w:val="24"/>
        </w:rPr>
        <w:t>ого: стоимость 944 руб., в том числе НДС - 144 руб.».</w:t>
      </w:r>
    </w:p>
    <w:p w:rsidR="0089297B" w:rsidRPr="00C30F5E" w:rsidRDefault="0089297B" w:rsidP="0089297B">
      <w:pPr>
        <w:shd w:val="clear" w:color="auto" w:fill="FFFFFF"/>
        <w:rPr>
          <w:sz w:val="24"/>
          <w:szCs w:val="24"/>
        </w:rPr>
      </w:pPr>
      <w:r w:rsidRPr="00C30F5E">
        <w:rPr>
          <w:color w:val="000000"/>
          <w:sz w:val="24"/>
          <w:szCs w:val="24"/>
        </w:rPr>
        <w:t>Если же в гостинице вам оформили счет на другом бланке, то попросите выписать счет-фактуру.</w:t>
      </w:r>
    </w:p>
    <w:p w:rsidR="0089297B" w:rsidRPr="00C30F5E" w:rsidRDefault="0089297B" w:rsidP="0089297B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  <w:r w:rsidRPr="00C30F5E">
        <w:rPr>
          <w:i/>
          <w:iCs/>
          <w:color w:val="000000"/>
          <w:sz w:val="24"/>
          <w:szCs w:val="24"/>
        </w:rPr>
        <w:t xml:space="preserve">Документы, подтверждающие цель командировки. </w:t>
      </w:r>
      <w:r w:rsidRPr="00C30F5E">
        <w:rPr>
          <w:color w:val="000000"/>
          <w:sz w:val="24"/>
          <w:szCs w:val="24"/>
        </w:rPr>
        <w:t>Сохраняйте все документы, подтверждающие цель вашей поездки и имеющие отношение к служебному заданию (например, проект договора, план семинара, приглашение или входные билеты на выставку и т. п.).</w:t>
      </w:r>
    </w:p>
    <w:p w:rsidR="0089297B" w:rsidRPr="00C30F5E" w:rsidRDefault="0089297B" w:rsidP="0089297B">
      <w:pPr>
        <w:shd w:val="clear" w:color="auto" w:fill="FFFFFF"/>
        <w:jc w:val="both"/>
        <w:rPr>
          <w:color w:val="000000"/>
          <w:sz w:val="24"/>
          <w:szCs w:val="24"/>
        </w:rPr>
      </w:pPr>
      <w:r w:rsidRPr="00C30F5E">
        <w:rPr>
          <w:color w:val="000000"/>
          <w:sz w:val="24"/>
          <w:szCs w:val="24"/>
        </w:rPr>
        <w:t>Перед отъездом не забудьте проставить отметки о прибытии и выбытии в командировочном удостовере</w:t>
      </w:r>
      <w:r w:rsidRPr="00C30F5E">
        <w:rPr>
          <w:color w:val="000000"/>
          <w:sz w:val="24"/>
          <w:szCs w:val="24"/>
        </w:rPr>
        <w:softHyphen/>
        <w:t>нии. Проследите, чтобы эти отметки соответствовали дням проживания в гостинице.</w:t>
      </w:r>
    </w:p>
    <w:p w:rsidR="0089297B" w:rsidRPr="00C30F5E" w:rsidRDefault="0089297B" w:rsidP="0089297B">
      <w:pPr>
        <w:shd w:val="clear" w:color="auto" w:fill="FFFFFF"/>
        <w:jc w:val="both"/>
        <w:rPr>
          <w:sz w:val="24"/>
          <w:szCs w:val="24"/>
        </w:rPr>
      </w:pPr>
    </w:p>
    <w:p w:rsidR="0089297B" w:rsidRPr="00C30F5E" w:rsidRDefault="0089297B" w:rsidP="0089297B">
      <w:pPr>
        <w:shd w:val="clear" w:color="auto" w:fill="FFFFFF"/>
        <w:jc w:val="center"/>
        <w:rPr>
          <w:b/>
          <w:sz w:val="24"/>
          <w:szCs w:val="24"/>
        </w:rPr>
      </w:pPr>
      <w:r w:rsidRPr="00C30F5E">
        <w:rPr>
          <w:b/>
          <w:color w:val="000000"/>
          <w:sz w:val="24"/>
          <w:szCs w:val="24"/>
        </w:rPr>
        <w:t>По окончании командировки</w:t>
      </w:r>
    </w:p>
    <w:p w:rsidR="0089297B" w:rsidRDefault="0089297B" w:rsidP="0089297B">
      <w:pPr>
        <w:shd w:val="clear" w:color="auto" w:fill="FFFFFF"/>
        <w:jc w:val="both"/>
        <w:rPr>
          <w:color w:val="000000"/>
          <w:sz w:val="24"/>
          <w:szCs w:val="24"/>
        </w:rPr>
      </w:pPr>
      <w:r w:rsidRPr="00C30F5E">
        <w:rPr>
          <w:color w:val="000000"/>
          <w:sz w:val="24"/>
          <w:szCs w:val="24"/>
        </w:rPr>
        <w:t>В течение трех дней по возвращении из командировки заполните авансовый отчет (бланк можно взять в бухгалтерии) и приложите к нему все документы. Если вы не знаете, как заполнить ту или иную графу авансового отчета, проконсультируйтесь</w:t>
      </w:r>
      <w:r>
        <w:rPr>
          <w:color w:val="000000"/>
          <w:sz w:val="24"/>
          <w:szCs w:val="24"/>
        </w:rPr>
        <w:t xml:space="preserve"> в бухгалтер</w:t>
      </w:r>
    </w:p>
    <w:p w:rsidR="00FA5B13" w:rsidRDefault="00A4686C" w:rsidP="002D079C">
      <w:pPr>
        <w:spacing w:after="120"/>
      </w:pPr>
    </w:p>
    <w:sectPr w:rsidR="00FA5B13" w:rsidSect="00C30F5E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7B"/>
    <w:rsid w:val="002D079C"/>
    <w:rsid w:val="0089297B"/>
    <w:rsid w:val="00894E6A"/>
    <w:rsid w:val="009B0175"/>
    <w:rsid w:val="00A4686C"/>
    <w:rsid w:val="00C30F5E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7B6C"/>
  <w15:docId w15:val="{9ED409A8-3999-2645-88F5-0CC25C3F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97B"/>
    <w:pPr>
      <w:keepNext/>
      <w:widowControl/>
      <w:adjustRightInd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9297B"/>
    <w:pPr>
      <w:keepNext/>
      <w:widowControl/>
      <w:adjustRightInd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9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9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892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97B"/>
    <w:pPr>
      <w:widowControl/>
      <w:tabs>
        <w:tab w:val="center" w:pos="4153"/>
        <w:tab w:val="right" w:pos="8306"/>
      </w:tabs>
      <w:adjustRightInd/>
    </w:pPr>
  </w:style>
  <w:style w:type="character" w:customStyle="1" w:styleId="a5">
    <w:name w:val="Верхний колонтитул Знак"/>
    <w:basedOn w:val="a0"/>
    <w:link w:val="a4"/>
    <w:rsid w:val="008929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3</cp:revision>
  <dcterms:created xsi:type="dcterms:W3CDTF">2019-10-01T14:39:00Z</dcterms:created>
  <dcterms:modified xsi:type="dcterms:W3CDTF">2019-10-01T14:52:00Z</dcterms:modified>
</cp:coreProperties>
</file>