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54EED" w14:textId="792ADE51" w:rsidR="00703E02" w:rsidRPr="00287361" w:rsidRDefault="00EF1BAA" w:rsidP="00287361">
      <w:pPr>
        <w:spacing w:after="240" w:line="312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87361">
        <w:rPr>
          <w:rFonts w:ascii="Arial" w:hAnsi="Arial" w:cs="Arial"/>
          <w:b/>
          <w:bCs/>
          <w:sz w:val="32"/>
          <w:szCs w:val="32"/>
        </w:rPr>
        <w:t>ИСТОРИЯ ПАВИЛЬОНА №30 НА ВДНХ</w:t>
      </w:r>
    </w:p>
    <w:p w14:paraId="661C4679" w14:textId="2D4DDBEF" w:rsidR="00414B4F" w:rsidRPr="00287361" w:rsidRDefault="00414B4F" w:rsidP="00287361">
      <w:pPr>
        <w:pStyle w:val="a3"/>
        <w:shd w:val="clear" w:color="auto" w:fill="FFFFFF"/>
        <w:spacing w:before="0" w:beforeAutospacing="0" w:after="240" w:afterAutospacing="0" w:line="312" w:lineRule="auto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14:paraId="61751003" w14:textId="60055747" w:rsidR="00703E02" w:rsidRPr="00287361" w:rsidRDefault="00703E02" w:rsidP="00287361">
      <w:pPr>
        <w:pStyle w:val="a3"/>
        <w:shd w:val="clear" w:color="auto" w:fill="FFFFFF"/>
        <w:spacing w:before="0" w:beforeAutospacing="0" w:after="240" w:afterAutospacing="0" w:line="312" w:lineRule="auto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287361">
        <w:rPr>
          <w:rFonts w:ascii="Arial" w:hAnsi="Arial" w:cs="Arial"/>
          <w:color w:val="000000" w:themeColor="text1"/>
          <w:sz w:val="28"/>
          <w:szCs w:val="28"/>
        </w:rPr>
        <w:t>История павильона ВДНХ №30, где сейчас располагается Центр современных биотехнологий и Музей «БИОТЕХ», насчитывает почти сотню лет. Архитектура строения постоянно менялась и со временем у здания появился свой собственный уникальный стиль, который даже в наши дни гармонично вписывается в общий колорит Выставки достижений народного хозяйства.</w:t>
      </w:r>
      <w:r w:rsidR="00BD141D" w:rsidRPr="00BD141D">
        <w:rPr>
          <w:rFonts w:ascii="Arial" w:hAnsi="Arial" w:cs="Arial"/>
          <w:noProof/>
          <w:color w:val="000000" w:themeColor="text1"/>
          <w:sz w:val="28"/>
          <w:szCs w:val="28"/>
        </w:rPr>
        <w:t xml:space="preserve"> </w:t>
      </w:r>
    </w:p>
    <w:p w14:paraId="62F42ED6" w14:textId="47F22020" w:rsidR="00703E02" w:rsidRDefault="00BD141D" w:rsidP="00287361">
      <w:pPr>
        <w:pStyle w:val="a3"/>
        <w:shd w:val="clear" w:color="auto" w:fill="FFFFFF"/>
        <w:spacing w:before="0" w:beforeAutospacing="0" w:after="240" w:afterAutospacing="0" w:line="312" w:lineRule="auto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F3F588F" wp14:editId="6264C5B4">
            <wp:simplePos x="0" y="0"/>
            <wp:positionH relativeFrom="column">
              <wp:posOffset>3305175</wp:posOffset>
            </wp:positionH>
            <wp:positionV relativeFrom="paragraph">
              <wp:posOffset>60325</wp:posOffset>
            </wp:positionV>
            <wp:extent cx="2744470" cy="3155950"/>
            <wp:effectExtent l="0" t="0" r="0" b="6350"/>
            <wp:wrapTight wrapText="bothSides">
              <wp:wrapPolygon edited="0">
                <wp:start x="0" y="0"/>
                <wp:lineTo x="0" y="21557"/>
                <wp:lineTo x="21490" y="21557"/>
                <wp:lineTo x="21490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_ђ®™аЃ°®ЃЂЃ£®з•б™†п_ѓаЃђлиЂ•≠≠Ѓбвм_195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17" t="7717" r="26883"/>
                    <a:stretch/>
                  </pic:blipFill>
                  <pic:spPr bwMode="auto">
                    <a:xfrm>
                      <a:off x="0" y="0"/>
                      <a:ext cx="2744470" cy="315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E02" w:rsidRPr="00287361">
        <w:rPr>
          <w:rFonts w:ascii="Arial" w:hAnsi="Arial" w:cs="Arial"/>
          <w:color w:val="000000" w:themeColor="text1"/>
          <w:sz w:val="28"/>
          <w:szCs w:val="28"/>
        </w:rPr>
        <w:t xml:space="preserve">Павильон №30 построен в 1939 по проекту архитекторов </w:t>
      </w:r>
      <w:r w:rsidR="00414B4F" w:rsidRPr="00287361">
        <w:rPr>
          <w:rFonts w:ascii="Arial" w:hAnsi="Arial" w:cs="Arial"/>
          <w:color w:val="000000" w:themeColor="text1"/>
          <w:sz w:val="28"/>
          <w:szCs w:val="28"/>
        </w:rPr>
        <w:t xml:space="preserve">Е.В. </w:t>
      </w:r>
      <w:proofErr w:type="spellStart"/>
      <w:r w:rsidR="00703E02" w:rsidRPr="00287361">
        <w:rPr>
          <w:rFonts w:ascii="Arial" w:hAnsi="Arial" w:cs="Arial"/>
          <w:color w:val="000000" w:themeColor="text1"/>
          <w:sz w:val="28"/>
          <w:szCs w:val="28"/>
        </w:rPr>
        <w:t>Караулова</w:t>
      </w:r>
      <w:proofErr w:type="spellEnd"/>
      <w:r w:rsidR="00703E02" w:rsidRPr="00287361">
        <w:rPr>
          <w:rFonts w:ascii="Arial" w:hAnsi="Arial" w:cs="Arial"/>
          <w:color w:val="000000" w:themeColor="text1"/>
          <w:sz w:val="28"/>
          <w:szCs w:val="28"/>
        </w:rPr>
        <w:t xml:space="preserve"> и </w:t>
      </w:r>
      <w:r w:rsidR="00414B4F" w:rsidRPr="00287361">
        <w:rPr>
          <w:rFonts w:ascii="Arial" w:hAnsi="Arial" w:cs="Arial"/>
          <w:color w:val="000000" w:themeColor="text1"/>
          <w:sz w:val="28"/>
          <w:szCs w:val="28"/>
        </w:rPr>
        <w:t xml:space="preserve">Е.А. </w:t>
      </w:r>
      <w:r w:rsidR="00703E02" w:rsidRPr="00287361">
        <w:rPr>
          <w:rFonts w:ascii="Arial" w:hAnsi="Arial" w:cs="Arial"/>
          <w:color w:val="000000" w:themeColor="text1"/>
          <w:sz w:val="28"/>
          <w:szCs w:val="28"/>
        </w:rPr>
        <w:t>Левинсона. Новое здание отличалось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03E02" w:rsidRPr="00287361">
        <w:rPr>
          <w:rFonts w:ascii="Arial" w:hAnsi="Arial" w:cs="Arial"/>
          <w:color w:val="000000" w:themeColor="text1"/>
          <w:sz w:val="28"/>
          <w:szCs w:val="28"/>
        </w:rPr>
        <w:t xml:space="preserve">особой лаконичностью и простотой. Во время строительства в павильоне хотели разместить экспозицию «Эфироносы», но вместо нее расположили «Масличные культуры». Колхозы и совхозы, занимавшиеся выращиванием кунжута, периллы, арахиса, </w:t>
      </w:r>
      <w:proofErr w:type="spellStart"/>
      <w:r w:rsidR="00703E02" w:rsidRPr="00287361">
        <w:rPr>
          <w:rFonts w:ascii="Arial" w:hAnsi="Arial" w:cs="Arial"/>
          <w:color w:val="000000" w:themeColor="text1"/>
          <w:sz w:val="28"/>
          <w:szCs w:val="28"/>
        </w:rPr>
        <w:t>ляллеманции</w:t>
      </w:r>
      <w:proofErr w:type="spellEnd"/>
      <w:r w:rsidR="00703E02" w:rsidRPr="00287361">
        <w:rPr>
          <w:rFonts w:ascii="Arial" w:hAnsi="Arial" w:cs="Arial"/>
          <w:color w:val="000000" w:themeColor="text1"/>
          <w:sz w:val="28"/>
          <w:szCs w:val="28"/>
        </w:rPr>
        <w:t>, стали представлять там свои достижения. Демонстрационная площадка напротив павильона давала возможность рассмотреть технику для ухода за посевами и уборки масличных растений.</w:t>
      </w:r>
    </w:p>
    <w:p w14:paraId="4CB5A939" w14:textId="100AB5DC" w:rsidR="00703E02" w:rsidRDefault="00703E02" w:rsidP="00287361">
      <w:pPr>
        <w:pStyle w:val="a3"/>
        <w:shd w:val="clear" w:color="auto" w:fill="FFFFFF"/>
        <w:spacing w:before="0" w:beforeAutospacing="0" w:after="240" w:afterAutospacing="0" w:line="312" w:lineRule="auto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287361">
        <w:rPr>
          <w:rFonts w:ascii="Arial" w:hAnsi="Arial" w:cs="Arial"/>
          <w:color w:val="000000" w:themeColor="text1"/>
          <w:sz w:val="28"/>
          <w:szCs w:val="28"/>
        </w:rPr>
        <w:t>Под руководством архитекторов А.О. Колесниченко и В.М. Бочкаревой в 1954 году прошла реконструкция. Планировка здания, характер конструкций (каркасный) и основной строительный материал (дерево) были сохранены. В результате строительных работ новый облик павильона приобрел традиционные черты русской архитектуры.</w:t>
      </w:r>
      <w:r w:rsidR="003C30F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87361">
        <w:rPr>
          <w:rFonts w:ascii="Arial" w:hAnsi="Arial" w:cs="Arial"/>
          <w:color w:val="000000" w:themeColor="text1"/>
          <w:sz w:val="28"/>
          <w:szCs w:val="28"/>
        </w:rPr>
        <w:t xml:space="preserve">Здание стало органичной частью комплекса павильонов у Мичуринского сада. Его портик с резным деревянным фронтоном эстетично сочетался с изящными майоликовыми деталями портала и </w:t>
      </w:r>
      <w:r w:rsidRPr="00287361">
        <w:rPr>
          <w:rFonts w:ascii="Arial" w:hAnsi="Arial" w:cs="Arial"/>
          <w:color w:val="000000" w:themeColor="text1"/>
          <w:sz w:val="28"/>
          <w:szCs w:val="28"/>
        </w:rPr>
        <w:lastRenderedPageBreak/>
        <w:t>небольшого фонтана, расположенного правее павильона. Все декоративные элементы строения выполнены из дуба, тонированного под мореное дерево. В резном рисунке можно увидеть цветы подсолнечника и других растений, так как здесь планировалось сохранить экспозицию, посвященную масличным культурам.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4342"/>
      </w:tblGrid>
      <w:tr w:rsidR="00BD141D" w14:paraId="44965A8B" w14:textId="77777777" w:rsidTr="00BD141D">
        <w:tc>
          <w:tcPr>
            <w:tcW w:w="4672" w:type="dxa"/>
          </w:tcPr>
          <w:p w14:paraId="25F43A2F" w14:textId="00276D92" w:rsidR="00BD141D" w:rsidRDefault="00BD141D" w:rsidP="00287361">
            <w:pPr>
              <w:pStyle w:val="a3"/>
              <w:spacing w:before="0" w:beforeAutospacing="0" w:after="240" w:afterAutospacing="0" w:line="312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3A326DA" wp14:editId="60AD8ED7">
                  <wp:extent cx="3176052" cy="1976120"/>
                  <wp:effectExtent l="0" t="0" r="0" b="508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425" cy="1989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14:paraId="2568E7EE" w14:textId="42041E6D" w:rsidR="00BD141D" w:rsidRDefault="00BD141D" w:rsidP="00287361">
            <w:pPr>
              <w:pStyle w:val="a3"/>
              <w:spacing w:before="0" w:beforeAutospacing="0" w:after="240" w:afterAutospacing="0" w:line="312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3100627" wp14:editId="6C5DE172">
                  <wp:extent cx="2732587" cy="1976284"/>
                  <wp:effectExtent l="0" t="0" r="0" b="508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21"/>
                          <a:stretch/>
                        </pic:blipFill>
                        <pic:spPr bwMode="auto">
                          <a:xfrm>
                            <a:off x="0" y="0"/>
                            <a:ext cx="2757796" cy="1994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D2BFD3" w14:textId="5B51544F" w:rsidR="00703E02" w:rsidRDefault="00703E02" w:rsidP="00287361">
      <w:pPr>
        <w:spacing w:after="240" w:line="312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8736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  <w:t>Однако на тот момент в павильоне № 30 разместили экспозицию «Хлопок» — гости Выставки могли ознакомиться с рекордным ростом урожая «белого золота» и благосостояния колхозников. Под одной крышей были собраны разного рода знания: передовой опыт ухода за хлопчатником и удешевления стоимости обработки хлопка, а также лучшие образцы хлопчатобумажных изделий. Теме хлопка посвящено и скульптурное оформление стены главного фасада: над входом размещен рельеф в виде хлопка, композиционно напоминающий герб СССР, между окон – изображения ваз с хлопком. Справа от входа, во дворе, располагается интересный керамический фонтанчик, включающий в свое скульптурное оформление изображения масличных культур. Через пять лет профиль экспозиции изменился: в 1959 году была включена тематика лубяных культур, и павильон получил название «Хлопчатобумажная и льняная промышленность», были объединены экспозиции хлопка и лубяных культур из соседнего здания (ныне – «Геология»).</w:t>
      </w:r>
    </w:p>
    <w:p w14:paraId="57DE6169" w14:textId="00784417" w:rsidR="00703E02" w:rsidRDefault="00703E02" w:rsidP="00287361">
      <w:pPr>
        <w:pStyle w:val="a3"/>
        <w:shd w:val="clear" w:color="auto" w:fill="FFFFFF"/>
        <w:spacing w:before="0" w:beforeAutospacing="0" w:after="240" w:afterAutospacing="0" w:line="312" w:lineRule="auto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287361">
        <w:rPr>
          <w:rFonts w:ascii="Arial" w:hAnsi="Arial" w:cs="Arial"/>
          <w:color w:val="000000" w:themeColor="text1"/>
          <w:sz w:val="28"/>
          <w:szCs w:val="28"/>
        </w:rPr>
        <w:t xml:space="preserve">С 1960 года по 1964 название павильона стало более широким — “Текстильная промышленность”. В первом зале были представлены данные о росте хлопчатобумажных, шерстяных, льняных, шелковых тканей, раскрывался опыт работы новаторов производства. Во втором </w:t>
      </w:r>
      <w:r w:rsidRPr="00287361">
        <w:rPr>
          <w:rFonts w:ascii="Arial" w:hAnsi="Arial" w:cs="Arial"/>
          <w:color w:val="000000" w:themeColor="text1"/>
          <w:sz w:val="28"/>
          <w:szCs w:val="28"/>
        </w:rPr>
        <w:lastRenderedPageBreak/>
        <w:t>и третьем залах демонстрировалось новое технологическое оборудование, приборы, передовые методы работы, рекомендуемые к внедрению, изделия из льна и хлопка, более тысячи образцов тканей хлопчатобумажной, льняной, шелковой и шерстяной промышленности.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868"/>
      </w:tblGrid>
      <w:tr w:rsidR="00021E31" w14:paraId="50334C6A" w14:textId="77777777" w:rsidTr="00021E31">
        <w:tc>
          <w:tcPr>
            <w:tcW w:w="4672" w:type="dxa"/>
          </w:tcPr>
          <w:p w14:paraId="78FC2A9A" w14:textId="6200A90A" w:rsidR="00021E31" w:rsidRDefault="00021E31" w:rsidP="00287361">
            <w:pPr>
              <w:pStyle w:val="a3"/>
              <w:spacing w:before="0" w:beforeAutospacing="0" w:after="240" w:afterAutospacing="0" w:line="312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E61DEFD" wp14:editId="23CFA25D">
                  <wp:extent cx="2841522" cy="2040576"/>
                  <wp:effectExtent l="0" t="0" r="3810" b="444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4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35" t="3549" r="3026"/>
                          <a:stretch/>
                        </pic:blipFill>
                        <pic:spPr bwMode="auto">
                          <a:xfrm>
                            <a:off x="0" y="0"/>
                            <a:ext cx="2882667" cy="2070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14:paraId="7CFB4FDA" w14:textId="321250F2" w:rsidR="00021E31" w:rsidRDefault="00021E31" w:rsidP="00287361">
            <w:pPr>
              <w:pStyle w:val="a3"/>
              <w:spacing w:before="0" w:beforeAutospacing="0" w:after="240" w:afterAutospacing="0" w:line="312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3B8285D" wp14:editId="1E3A8B91">
                  <wp:extent cx="3098306" cy="2040255"/>
                  <wp:effectExtent l="0" t="0" r="635" b="444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3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73" r="9198"/>
                          <a:stretch/>
                        </pic:blipFill>
                        <pic:spPr bwMode="auto">
                          <a:xfrm>
                            <a:off x="0" y="0"/>
                            <a:ext cx="3133323" cy="2063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4BEC17" w14:textId="580CF00E" w:rsidR="00703E02" w:rsidRPr="00287361" w:rsidRDefault="00703E02" w:rsidP="00287361">
      <w:pPr>
        <w:pStyle w:val="a3"/>
        <w:shd w:val="clear" w:color="auto" w:fill="FFFFFF"/>
        <w:spacing w:before="0" w:beforeAutospacing="0" w:after="240" w:afterAutospacing="0" w:line="312" w:lineRule="auto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287361">
        <w:rPr>
          <w:rFonts w:ascii="Arial" w:hAnsi="Arial" w:cs="Arial"/>
          <w:color w:val="000000" w:themeColor="text1"/>
          <w:sz w:val="28"/>
          <w:szCs w:val="28"/>
        </w:rPr>
        <w:t>В 1964 году главной темой внутреннего пространства павильона стала «Микробиология». На различных стендах, панно и диаграммах было наглядно показано широкое использование микроорганизмов в народном хозяйстве и здравоохранении, в том числе для выработки пищевых и кормовых средств, антибиотиков, ферменто</w:t>
      </w:r>
      <w:bookmarkStart w:id="0" w:name="_GoBack"/>
      <w:bookmarkEnd w:id="0"/>
      <w:r w:rsidRPr="00287361">
        <w:rPr>
          <w:rFonts w:ascii="Arial" w:hAnsi="Arial" w:cs="Arial"/>
          <w:color w:val="000000" w:themeColor="text1"/>
          <w:sz w:val="28"/>
          <w:szCs w:val="28"/>
        </w:rPr>
        <w:t>в. Помимо этого, экспозиция рассказывала о развитии гидролизной промышленности, производстве белковых веществ, получении и применении бактериальных препаратов, витаминов и антибиотиков для животноводства.</w:t>
      </w:r>
    </w:p>
    <w:p w14:paraId="40ACD3E5" w14:textId="77777777" w:rsidR="00703E02" w:rsidRPr="00287361" w:rsidRDefault="00703E02" w:rsidP="00287361">
      <w:pPr>
        <w:pStyle w:val="a3"/>
        <w:shd w:val="clear" w:color="auto" w:fill="FFFFFF"/>
        <w:spacing w:before="0" w:beforeAutospacing="0" w:after="240" w:afterAutospacing="0" w:line="312" w:lineRule="auto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287361">
        <w:rPr>
          <w:rFonts w:ascii="Arial" w:hAnsi="Arial" w:cs="Arial"/>
          <w:color w:val="000000" w:themeColor="text1"/>
          <w:sz w:val="28"/>
          <w:szCs w:val="28"/>
        </w:rPr>
        <w:t>В 1990-е павильон № 30 был заполнен торговыми точками и магазинами по продаже саженцев и семян. Не забыли и про садоводов, поэтому здесь также можно было купить садовый инвентарь.</w:t>
      </w:r>
    </w:p>
    <w:p w14:paraId="4149D21B" w14:textId="77777777" w:rsidR="00703E02" w:rsidRPr="00287361" w:rsidRDefault="00703E02" w:rsidP="00287361">
      <w:pPr>
        <w:pStyle w:val="a3"/>
        <w:shd w:val="clear" w:color="auto" w:fill="FFFFFF"/>
        <w:spacing w:before="0" w:beforeAutospacing="0" w:after="240" w:afterAutospacing="0" w:line="312" w:lineRule="auto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287361">
        <w:rPr>
          <w:rFonts w:ascii="Arial" w:hAnsi="Arial" w:cs="Arial"/>
          <w:color w:val="000000" w:themeColor="text1"/>
          <w:sz w:val="28"/>
          <w:szCs w:val="28"/>
        </w:rPr>
        <w:t>В 2014 году сразу после проведения противоаварийных работ павильон был закрыт. Это связано с тем, что здание решили отреставрировать и приспособить под музейно-выставочную деятельность.</w:t>
      </w:r>
    </w:p>
    <w:p w14:paraId="480E2E73" w14:textId="45E612B3" w:rsidR="00703E02" w:rsidRDefault="00703E02" w:rsidP="00287361">
      <w:pPr>
        <w:pStyle w:val="a3"/>
        <w:shd w:val="clear" w:color="auto" w:fill="FFFFFF"/>
        <w:spacing w:before="0" w:beforeAutospacing="0" w:after="240" w:afterAutospacing="0" w:line="312" w:lineRule="auto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287361">
        <w:rPr>
          <w:rFonts w:ascii="Arial" w:hAnsi="Arial" w:cs="Arial"/>
          <w:color w:val="000000" w:themeColor="text1"/>
          <w:sz w:val="28"/>
          <w:szCs w:val="28"/>
        </w:rPr>
        <w:t xml:space="preserve">В 2022 году в павильоне №30 ВДНХ открылся Центр современных биотехнологий и музей “БИОТЕХ”. Здание было отреставрировано: создатели Музея сохранили стилистику советских времен, восстановили лепнину, деревянные фронтоны с растительными мотивами над входом, майоликовые детали портала, роспись потолков. </w:t>
      </w:r>
      <w:r w:rsidRPr="00287361">
        <w:rPr>
          <w:rFonts w:ascii="Arial" w:hAnsi="Arial" w:cs="Arial"/>
          <w:color w:val="000000" w:themeColor="text1"/>
          <w:sz w:val="28"/>
          <w:szCs w:val="28"/>
        </w:rPr>
        <w:lastRenderedPageBreak/>
        <w:t>Были восстановлены исторические росписи потолков, резные фасады. Лицевая сторона здания носит титул объекта культурного наследия федерального значения. Ее деревянный фронтон, изображающий цветы подсолнуха, маков, клещевины и других масличных растений, воссоздали по старым чертежам и фотографиям. Потолочные росписи в технике сграффито отчистили от краски и вернули им прежний облик — теперь залы украшают 18 панно с цветочным орнаментом. Люстры были сделаны на заказ: мастера воспроизвели их форму всего по нескольких старым фотографиям. Были проведены работы по реставрации фонтана в виде букета из масличных растений с керамической облицовкой, который расположен во внутреннем дворике.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840"/>
      </w:tblGrid>
      <w:tr w:rsidR="00021E31" w14:paraId="5FF2FD53" w14:textId="77777777" w:rsidTr="00021E31">
        <w:tc>
          <w:tcPr>
            <w:tcW w:w="4672" w:type="dxa"/>
          </w:tcPr>
          <w:p w14:paraId="638F02BF" w14:textId="66F37BB9" w:rsidR="00021E31" w:rsidRDefault="00021E31" w:rsidP="00287361">
            <w:pPr>
              <w:pStyle w:val="a3"/>
              <w:spacing w:before="0" w:beforeAutospacing="0" w:after="240" w:afterAutospacing="0" w:line="312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5DE5EAC" wp14:editId="41D76CDD">
                  <wp:extent cx="2839856" cy="1976120"/>
                  <wp:effectExtent l="0" t="0" r="5080" b="508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022" cy="2004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14:paraId="00693A6C" w14:textId="50AD1159" w:rsidR="00021E31" w:rsidRDefault="00021E31" w:rsidP="00287361">
            <w:pPr>
              <w:pStyle w:val="a3"/>
              <w:spacing w:before="0" w:beforeAutospacing="0" w:after="240" w:afterAutospacing="0" w:line="312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A7F5E73" wp14:editId="758BCA67">
                  <wp:extent cx="3060116" cy="1976284"/>
                  <wp:effectExtent l="0" t="0" r="635" b="508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166" cy="198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BC8CB7" w14:textId="6793026A" w:rsidR="00414B4F" w:rsidRPr="00287361" w:rsidRDefault="00703E02" w:rsidP="00287361">
      <w:pPr>
        <w:spacing w:after="240" w:line="312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8736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  <w:t>Павильон №30 теперь — центр информационно-просветительской и образовательной работы по продвижению идей биоэкономики. Объекты выставки смогут погрузить посетителей в историю развития биотехнологической промышленности.</w:t>
      </w:r>
    </w:p>
    <w:sectPr w:rsidR="00414B4F" w:rsidRPr="00287361" w:rsidSect="0028736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02"/>
    <w:rsid w:val="00021E31"/>
    <w:rsid w:val="0008185D"/>
    <w:rsid w:val="00287361"/>
    <w:rsid w:val="003C30FD"/>
    <w:rsid w:val="00414B4F"/>
    <w:rsid w:val="00703E02"/>
    <w:rsid w:val="00A73B42"/>
    <w:rsid w:val="00BD141D"/>
    <w:rsid w:val="00DC1858"/>
    <w:rsid w:val="00E467A0"/>
    <w:rsid w:val="00E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E674"/>
  <w15:chartTrackingRefBased/>
  <w15:docId w15:val="{09A7F200-F9AC-F141-B376-92E25F2B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4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E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4">
    <w:name w:val="Table Grid"/>
    <w:basedOn w:val="a1"/>
    <w:uiPriority w:val="39"/>
    <w:rsid w:val="0041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7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9E5B84-6BB0-F641-B851-A3751948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lubakovaaleksandra@gmail.com</dc:creator>
  <cp:keywords/>
  <dc:description/>
  <cp:lastModifiedBy>admin</cp:lastModifiedBy>
  <cp:revision>4</cp:revision>
  <dcterms:created xsi:type="dcterms:W3CDTF">2022-05-16T06:33:00Z</dcterms:created>
  <dcterms:modified xsi:type="dcterms:W3CDTF">2022-05-18T06:30:00Z</dcterms:modified>
</cp:coreProperties>
</file>