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FF969" w14:textId="77777777" w:rsidR="00B97873" w:rsidRPr="0002308C" w:rsidRDefault="00025D58">
      <w:r w:rsidRPr="0002308C">
        <w:rPr>
          <w:noProof/>
        </w:rPr>
        <w:drawing>
          <wp:anchor distT="0" distB="0" distL="114300" distR="114300" simplePos="0" relativeHeight="251660288" behindDoc="1" locked="0" layoutInCell="1" allowOverlap="1" wp14:anchorId="3B1A8115" wp14:editId="02D6DA99">
            <wp:simplePos x="0" y="0"/>
            <wp:positionH relativeFrom="column">
              <wp:posOffset>2493645</wp:posOffset>
            </wp:positionH>
            <wp:positionV relativeFrom="paragraph">
              <wp:posOffset>-1270</wp:posOffset>
            </wp:positionV>
            <wp:extent cx="1837690" cy="711200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otech_logo-0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C">
        <w:rPr>
          <w:noProof/>
        </w:rPr>
        <w:drawing>
          <wp:anchor distT="0" distB="0" distL="0" distR="0" simplePos="0" relativeHeight="251659264" behindDoc="1" locked="0" layoutInCell="1" hidden="0" allowOverlap="1" wp14:anchorId="77CD3D39" wp14:editId="17B2A2C1">
            <wp:simplePos x="0" y="0"/>
            <wp:positionH relativeFrom="column">
              <wp:posOffset>5084676</wp:posOffset>
            </wp:positionH>
            <wp:positionV relativeFrom="paragraph">
              <wp:posOffset>-41275</wp:posOffset>
            </wp:positionV>
            <wp:extent cx="812800" cy="789651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l="43309" t="35552" r="43193" b="4023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7896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308C">
        <w:rPr>
          <w:noProof/>
          <w:spacing w:val="-4"/>
        </w:rPr>
        <w:drawing>
          <wp:anchor distT="0" distB="0" distL="114300" distR="114300" simplePos="0" relativeHeight="251661312" behindDoc="1" locked="0" layoutInCell="1" allowOverlap="1" wp14:anchorId="19E033F7" wp14:editId="49365A01">
            <wp:simplePos x="0" y="0"/>
            <wp:positionH relativeFrom="column">
              <wp:posOffset>520</wp:posOffset>
            </wp:positionH>
            <wp:positionV relativeFrom="paragraph">
              <wp:posOffset>346</wp:posOffset>
            </wp:positionV>
            <wp:extent cx="1727200" cy="881137"/>
            <wp:effectExtent l="0" t="0" r="0" b="0"/>
            <wp:wrapNone/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881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00177" w14:textId="77777777" w:rsidR="00025D58" w:rsidRPr="0002308C" w:rsidRDefault="00025D58"/>
    <w:p w14:paraId="42F527A5" w14:textId="77777777" w:rsidR="00025D58" w:rsidRPr="0002308C" w:rsidRDefault="00025D58"/>
    <w:p w14:paraId="51FEB0B1" w14:textId="77777777" w:rsidR="00025D58" w:rsidRPr="0002308C" w:rsidRDefault="00025D58"/>
    <w:p w14:paraId="32CD68A4" w14:textId="77777777" w:rsidR="00025D58" w:rsidRPr="0002308C" w:rsidRDefault="00025D58"/>
    <w:p w14:paraId="0D343C77" w14:textId="77777777" w:rsidR="00025D58" w:rsidRPr="0002308C" w:rsidRDefault="00025D58"/>
    <w:p w14:paraId="023AD624" w14:textId="77777777" w:rsidR="004849CB" w:rsidRDefault="004849CB" w:rsidP="00025D58">
      <w:pPr>
        <w:jc w:val="right"/>
        <w:rPr>
          <w:i/>
          <w:spacing w:val="-4"/>
        </w:rPr>
      </w:pPr>
    </w:p>
    <w:p w14:paraId="28004F63" w14:textId="329E694F" w:rsidR="00025D58" w:rsidRPr="0002308C" w:rsidRDefault="00025D58" w:rsidP="00025D58">
      <w:pPr>
        <w:jc w:val="right"/>
        <w:rPr>
          <w:i/>
          <w:spacing w:val="-4"/>
        </w:rPr>
      </w:pPr>
      <w:r w:rsidRPr="0002308C">
        <w:rPr>
          <w:i/>
          <w:spacing w:val="-4"/>
        </w:rPr>
        <w:t>Пресс-релиз</w:t>
      </w:r>
    </w:p>
    <w:p w14:paraId="2EF25E9C" w14:textId="77777777" w:rsidR="00025D58" w:rsidRPr="0002308C" w:rsidRDefault="00025D58" w:rsidP="00025D58">
      <w:pPr>
        <w:jc w:val="right"/>
        <w:rPr>
          <w:iCs/>
          <w:spacing w:val="-4"/>
        </w:rPr>
      </w:pPr>
    </w:p>
    <w:p w14:paraId="232451C1" w14:textId="77777777" w:rsidR="00025D58" w:rsidRPr="0002308C" w:rsidRDefault="00025D58" w:rsidP="00025D58">
      <w:pPr>
        <w:jc w:val="right"/>
        <w:rPr>
          <w:iCs/>
          <w:spacing w:val="-4"/>
        </w:rPr>
      </w:pPr>
    </w:p>
    <w:p w14:paraId="7D328E44" w14:textId="77777777" w:rsidR="00025D58" w:rsidRPr="00AC3753" w:rsidRDefault="00025D58" w:rsidP="00AC3753">
      <w:pPr>
        <w:jc w:val="both"/>
        <w:rPr>
          <w:iCs/>
          <w:spacing w:val="-4"/>
        </w:rPr>
      </w:pPr>
    </w:p>
    <w:p w14:paraId="1788BE37" w14:textId="28ACB1FB" w:rsidR="00025D58" w:rsidRPr="00AC3753" w:rsidRDefault="00E56273" w:rsidP="00AC3753">
      <w:pPr>
        <w:jc w:val="center"/>
        <w:rPr>
          <w:b/>
          <w:bCs/>
          <w:iCs/>
          <w:spacing w:val="-4"/>
          <w:sz w:val="28"/>
          <w:szCs w:val="28"/>
        </w:rPr>
      </w:pPr>
      <w:r>
        <w:rPr>
          <w:b/>
          <w:bCs/>
          <w:iCs/>
          <w:spacing w:val="-4"/>
          <w:sz w:val="28"/>
          <w:szCs w:val="28"/>
        </w:rPr>
        <w:t>Научно-популярный М</w:t>
      </w:r>
      <w:r w:rsidR="00025D58" w:rsidRPr="00AC3753">
        <w:rPr>
          <w:b/>
          <w:bCs/>
          <w:iCs/>
          <w:spacing w:val="-4"/>
          <w:sz w:val="28"/>
          <w:szCs w:val="28"/>
        </w:rPr>
        <w:t xml:space="preserve">узей </w:t>
      </w:r>
      <w:r w:rsidR="009E4D26" w:rsidRPr="00AC3753">
        <w:rPr>
          <w:b/>
          <w:bCs/>
          <w:iCs/>
          <w:spacing w:val="-4"/>
          <w:sz w:val="28"/>
          <w:szCs w:val="28"/>
        </w:rPr>
        <w:t>«</w:t>
      </w:r>
      <w:r w:rsidR="00025D58" w:rsidRPr="00AC3753">
        <w:rPr>
          <w:b/>
          <w:bCs/>
          <w:iCs/>
          <w:spacing w:val="-4"/>
          <w:sz w:val="28"/>
          <w:szCs w:val="28"/>
        </w:rPr>
        <w:t>Б</w:t>
      </w:r>
      <w:r w:rsidR="00B16FC4" w:rsidRPr="00AC3753">
        <w:rPr>
          <w:b/>
          <w:bCs/>
          <w:iCs/>
          <w:spacing w:val="-4"/>
          <w:sz w:val="28"/>
          <w:szCs w:val="28"/>
        </w:rPr>
        <w:t>ИО</w:t>
      </w:r>
      <w:r w:rsidR="00025D58" w:rsidRPr="00AC3753">
        <w:rPr>
          <w:b/>
          <w:bCs/>
          <w:iCs/>
          <w:spacing w:val="-4"/>
          <w:sz w:val="28"/>
          <w:szCs w:val="28"/>
        </w:rPr>
        <w:t>ТЕХ</w:t>
      </w:r>
      <w:r w:rsidR="009E4D26" w:rsidRPr="00AC3753">
        <w:rPr>
          <w:b/>
          <w:bCs/>
          <w:iCs/>
          <w:spacing w:val="-4"/>
          <w:sz w:val="28"/>
          <w:szCs w:val="28"/>
        </w:rPr>
        <w:t>»</w:t>
      </w:r>
      <w:r w:rsidR="00025D58" w:rsidRPr="00AC3753">
        <w:rPr>
          <w:b/>
          <w:bCs/>
          <w:iCs/>
          <w:spacing w:val="-4"/>
          <w:sz w:val="28"/>
          <w:szCs w:val="28"/>
        </w:rPr>
        <w:t xml:space="preserve"> открывает свои двери на ВДНХ</w:t>
      </w:r>
    </w:p>
    <w:p w14:paraId="73F61307" w14:textId="51BD1EBD" w:rsidR="00025D58" w:rsidRDefault="00025D58" w:rsidP="00AC3753">
      <w:pPr>
        <w:jc w:val="both"/>
        <w:rPr>
          <w:iCs/>
          <w:spacing w:val="-4"/>
        </w:rPr>
      </w:pPr>
    </w:p>
    <w:p w14:paraId="5F511E43" w14:textId="77777777" w:rsidR="00560CAE" w:rsidRPr="00AC3753" w:rsidRDefault="00560CAE" w:rsidP="00AC3753">
      <w:pPr>
        <w:jc w:val="both"/>
        <w:rPr>
          <w:iCs/>
          <w:spacing w:val="-4"/>
        </w:rPr>
      </w:pPr>
    </w:p>
    <w:p w14:paraId="4DD49B1C" w14:textId="376B8395" w:rsidR="0002308C" w:rsidRPr="00AC3753" w:rsidRDefault="00B6561C" w:rsidP="008E01C6">
      <w:pPr>
        <w:spacing w:after="240"/>
        <w:jc w:val="both"/>
      </w:pPr>
      <w:r>
        <w:t xml:space="preserve">Сегодня, </w:t>
      </w:r>
      <w:r w:rsidR="00560CAE">
        <w:t>21</w:t>
      </w:r>
      <w:r w:rsidR="0085057C">
        <w:t xml:space="preserve"> мая</w:t>
      </w:r>
      <w:r w:rsidR="00025D58" w:rsidRPr="00AC3753">
        <w:t xml:space="preserve"> 2022 года</w:t>
      </w:r>
      <w:r>
        <w:t xml:space="preserve">, </w:t>
      </w:r>
      <w:bookmarkStart w:id="0" w:name="_GoBack"/>
      <w:bookmarkEnd w:id="0"/>
      <w:r w:rsidR="00902DA0">
        <w:t>г</w:t>
      </w:r>
      <w:r w:rsidR="00902DA0" w:rsidRPr="00C06070">
        <w:t>лава столицы Сергей Собянин</w:t>
      </w:r>
      <w:r w:rsidR="00902DA0">
        <w:t xml:space="preserve"> </w:t>
      </w:r>
      <w:r w:rsidR="00371A7D">
        <w:t>и м</w:t>
      </w:r>
      <w:r w:rsidR="00371A7D" w:rsidRPr="00F45D65">
        <w:t>инистр науки и высшего образования Российской Федерации</w:t>
      </w:r>
      <w:r w:rsidR="00371A7D">
        <w:t xml:space="preserve"> Валерий Фальков откр</w:t>
      </w:r>
      <w:r w:rsidR="00A24B6C">
        <w:t>ывают</w:t>
      </w:r>
      <w:r w:rsidR="00902DA0">
        <w:t xml:space="preserve"> </w:t>
      </w:r>
      <w:r w:rsidR="004B3061" w:rsidRPr="00AC3753">
        <w:rPr>
          <w:iCs/>
        </w:rPr>
        <w:t>Центр современных биотехнологий и музей «БИОТЕХ»</w:t>
      </w:r>
      <w:r w:rsidR="00C5028B" w:rsidRPr="00AC3753">
        <w:rPr>
          <w:iCs/>
        </w:rPr>
        <w:t xml:space="preserve">, </w:t>
      </w:r>
      <w:r w:rsidR="00626397" w:rsidRPr="00AC3753">
        <w:rPr>
          <w:iCs/>
        </w:rPr>
        <w:t>разместившийся в недавно отреставрированном историческом</w:t>
      </w:r>
      <w:r w:rsidR="00C5028B" w:rsidRPr="00AC3753">
        <w:rPr>
          <w:iCs/>
        </w:rPr>
        <w:t xml:space="preserve"> </w:t>
      </w:r>
      <w:r w:rsidR="00C5028B" w:rsidRPr="00AC3753">
        <w:t>павильоне №30</w:t>
      </w:r>
      <w:r w:rsidR="00366EB9" w:rsidRPr="00AC3753">
        <w:t xml:space="preserve"> на ВДНХ</w:t>
      </w:r>
      <w:r w:rsidR="00C5028B" w:rsidRPr="00AC3753">
        <w:t xml:space="preserve">. </w:t>
      </w:r>
    </w:p>
    <w:p w14:paraId="5D26C00E" w14:textId="72CC2D72" w:rsidR="00206CDE" w:rsidRPr="00A1768A" w:rsidRDefault="00C57836" w:rsidP="008E01C6">
      <w:pPr>
        <w:spacing w:after="240"/>
        <w:jc w:val="both"/>
      </w:pPr>
      <w:r>
        <w:t>Создателем музея стал ФИЦ Биотехнологий РАН</w:t>
      </w:r>
      <w:r w:rsidR="00800D52">
        <w:t xml:space="preserve"> – ведущий </w:t>
      </w:r>
      <w:r w:rsidR="007A5224">
        <w:t>научный центр</w:t>
      </w:r>
      <w:r w:rsidR="00800D52">
        <w:t xml:space="preserve"> страны, занимающийся </w:t>
      </w:r>
      <w:r w:rsidR="007A5224">
        <w:t>исследованиями в области</w:t>
      </w:r>
      <w:r w:rsidR="00800D52">
        <w:t xml:space="preserve"> промышленных биотехнологий. Музей «БИОТЕХ» - </w:t>
      </w:r>
      <w:r w:rsidR="00800D52" w:rsidRPr="00AC3753">
        <w:t>уникальный</w:t>
      </w:r>
      <w:r w:rsidR="00800D52">
        <w:t xml:space="preserve"> </w:t>
      </w:r>
      <w:r w:rsidR="00800D52" w:rsidRPr="00AC3753">
        <w:t>проект</w:t>
      </w:r>
      <w:r w:rsidR="00800D52">
        <w:t xml:space="preserve"> как</w:t>
      </w:r>
      <w:r w:rsidR="00800D52" w:rsidRPr="00AC3753">
        <w:t xml:space="preserve"> для </w:t>
      </w:r>
      <w:r w:rsidR="00800D52">
        <w:t>города</w:t>
      </w:r>
      <w:r w:rsidR="00EB7DFA">
        <w:t xml:space="preserve">, так </w:t>
      </w:r>
      <w:r w:rsidR="00800D52">
        <w:t>и</w:t>
      </w:r>
      <w:r w:rsidR="00EB7DFA">
        <w:t xml:space="preserve"> для</w:t>
      </w:r>
      <w:r w:rsidR="00800D52">
        <w:t xml:space="preserve"> </w:t>
      </w:r>
      <w:r w:rsidR="00800D52" w:rsidRPr="00AC3753">
        <w:t>Российской академии наук</w:t>
      </w:r>
      <w:r w:rsidR="00D23C5E">
        <w:t>, который ставит перед собой очень непростую задачу:</w:t>
      </w:r>
      <w:r w:rsidR="004345EF">
        <w:t xml:space="preserve"> </w:t>
      </w:r>
      <w:r w:rsidR="00D23C5E">
        <w:t>объяснить горо</w:t>
      </w:r>
      <w:r w:rsidR="00D32B6F">
        <w:t>жанам</w:t>
      </w:r>
      <w:r w:rsidR="00D23C5E">
        <w:t xml:space="preserve">, чем же </w:t>
      </w:r>
      <w:r w:rsidR="0001707B">
        <w:t xml:space="preserve">занимаются ученые-биотехнологи в </w:t>
      </w:r>
      <w:r w:rsidR="0001707B" w:rsidRPr="00A1768A">
        <w:t xml:space="preserve">своих лабораториях, </w:t>
      </w:r>
      <w:r w:rsidR="000A36E1" w:rsidRPr="00A1768A">
        <w:t xml:space="preserve">справедливо ли </w:t>
      </w:r>
      <w:r w:rsidR="0001707B" w:rsidRPr="00A1768A">
        <w:t>биологию называют «</w:t>
      </w:r>
      <w:r w:rsidR="001271DB" w:rsidRPr="00A1768A">
        <w:t xml:space="preserve">новой </w:t>
      </w:r>
      <w:r w:rsidR="0001707B" w:rsidRPr="00A1768A">
        <w:rPr>
          <w:lang w:val="en-US"/>
        </w:rPr>
        <w:t>IT</w:t>
      </w:r>
      <w:r w:rsidR="00D32B6F" w:rsidRPr="00A1768A">
        <w:t>-индустрией 21 века</w:t>
      </w:r>
      <w:r w:rsidR="0001707B" w:rsidRPr="00A1768A">
        <w:t>»</w:t>
      </w:r>
      <w:r w:rsidR="00D32B6F" w:rsidRPr="00A1768A">
        <w:t xml:space="preserve">, </w:t>
      </w:r>
      <w:r w:rsidR="000A36E1" w:rsidRPr="00A1768A">
        <w:t xml:space="preserve">почему важно и важно </w:t>
      </w:r>
      <w:r w:rsidR="00EC62F3" w:rsidRPr="00A1768A">
        <w:t>ли делать всё то, к чему призывают экологи</w:t>
      </w:r>
      <w:r w:rsidR="000A36E1" w:rsidRPr="00A1768A">
        <w:t xml:space="preserve">. </w:t>
      </w:r>
    </w:p>
    <w:p w14:paraId="37F0A149" w14:textId="0AC7AD93" w:rsidR="00D128FD" w:rsidRPr="00560CAE" w:rsidRDefault="00D128FD" w:rsidP="008E01C6">
      <w:pPr>
        <w:spacing w:after="240"/>
        <w:jc w:val="both"/>
      </w:pPr>
      <w:r w:rsidRPr="00A1768A">
        <w:rPr>
          <w:iCs/>
        </w:rPr>
        <w:t xml:space="preserve">Детально продуманная экспозиция научно-популярного Музея призвана </w:t>
      </w:r>
      <w:r w:rsidRPr="00A1768A">
        <w:t xml:space="preserve">доступно и интересно объяснить, </w:t>
      </w:r>
      <w:r w:rsidR="00F35456" w:rsidRPr="00A1768A">
        <w:t xml:space="preserve">как и почему живые существа – микроорганизмы </w:t>
      </w:r>
      <w:r w:rsidR="00560CAE">
        <w:t>–</w:t>
      </w:r>
      <w:r w:rsidR="00F35456" w:rsidRPr="00A1768A">
        <w:t xml:space="preserve"> могут стать технологической основой целой огромной промышленной отрасли, как эта отрасль работает и </w:t>
      </w:r>
      <w:r w:rsidR="00E054B1" w:rsidRPr="00A1768A">
        <w:t>какие продукты в итоге получаются.</w:t>
      </w:r>
      <w:r w:rsidR="00F35456" w:rsidRPr="00A1768A">
        <w:t xml:space="preserve"> </w:t>
      </w:r>
      <w:r w:rsidRPr="00A1768A">
        <w:rPr>
          <w:iCs/>
        </w:rPr>
        <w:t xml:space="preserve">Посетители смогут потрогать новые материалы, произведенные с использованием биотехнологий </w:t>
      </w:r>
      <w:r w:rsidRPr="00983F47">
        <w:rPr>
          <w:iCs/>
        </w:rPr>
        <w:t>(от шелка до бетона), увидеть привычные продукты питания, произведенные из нетрадиционного сырья («мясо из пробирки», «мука из кузнечиков», «грибной сыр»), с помощью интерактивной инсталляции разобраться</w:t>
      </w:r>
      <w:r>
        <w:rPr>
          <w:iCs/>
        </w:rPr>
        <w:t>,</w:t>
      </w:r>
      <w:r w:rsidRPr="00983F47">
        <w:rPr>
          <w:iCs/>
        </w:rPr>
        <w:t xml:space="preserve"> как происходит процесс разложения пластика в природных условиях и с применением биотехнологических методов, а также понаблюдать за </w:t>
      </w:r>
      <w:r w:rsidRPr="00983F47">
        <w:rPr>
          <w:rFonts w:eastAsiaTheme="minorHAnsi"/>
          <w:iCs/>
        </w:rPr>
        <w:t>звездным</w:t>
      </w:r>
      <w:r w:rsidRPr="00983F47">
        <w:rPr>
          <w:iCs/>
        </w:rPr>
        <w:t xml:space="preserve"> свечением </w:t>
      </w:r>
      <w:r w:rsidRPr="00A1768A">
        <w:t>биолюминесцентных растений.</w:t>
      </w:r>
    </w:p>
    <w:p w14:paraId="18984150" w14:textId="0562B9E1" w:rsidR="008E01C6" w:rsidRPr="001F54B3" w:rsidRDefault="008E01C6" w:rsidP="008E01C6">
      <w:pPr>
        <w:spacing w:after="240"/>
        <w:jc w:val="both"/>
      </w:pPr>
      <w:r w:rsidRPr="007B1F68">
        <w:rPr>
          <w:i/>
          <w:iCs/>
        </w:rPr>
        <w:t>«</w:t>
      </w:r>
      <w:r w:rsidR="00A1768A" w:rsidRPr="00A1768A">
        <w:rPr>
          <w:i/>
          <w:iCs/>
        </w:rPr>
        <w:t>Б</w:t>
      </w:r>
      <w:r w:rsidRPr="00A1768A">
        <w:rPr>
          <w:i/>
          <w:iCs/>
        </w:rPr>
        <w:t>иотехнологии</w:t>
      </w:r>
      <w:r w:rsidR="00E054B1" w:rsidRPr="00A1768A">
        <w:rPr>
          <w:i/>
          <w:iCs/>
        </w:rPr>
        <w:t xml:space="preserve"> не зря входят в раздел «наук о жизни»</w:t>
      </w:r>
      <w:r w:rsidR="00FC07C5" w:rsidRPr="00A1768A">
        <w:rPr>
          <w:i/>
          <w:iCs/>
        </w:rPr>
        <w:t xml:space="preserve">, ведь они действительно </w:t>
      </w:r>
      <w:r w:rsidRPr="007B1F68">
        <w:rPr>
          <w:i/>
          <w:iCs/>
        </w:rPr>
        <w:t xml:space="preserve">затрагивают абсолютно </w:t>
      </w:r>
      <w:r w:rsidRPr="00A1768A">
        <w:rPr>
          <w:i/>
          <w:iCs/>
        </w:rPr>
        <w:t>все</w:t>
      </w:r>
      <w:r w:rsidR="00FC07C5" w:rsidRPr="00A1768A">
        <w:rPr>
          <w:i/>
          <w:iCs/>
        </w:rPr>
        <w:t xml:space="preserve"> жизненные сферы</w:t>
      </w:r>
      <w:r w:rsidRPr="007B1F68">
        <w:rPr>
          <w:i/>
          <w:iCs/>
        </w:rPr>
        <w:t>: это и медицина, и сельское хозяйство, и промышленность, и производство продуктов</w:t>
      </w:r>
      <w:r>
        <w:rPr>
          <w:i/>
          <w:iCs/>
        </w:rPr>
        <w:t xml:space="preserve"> питания</w:t>
      </w:r>
      <w:r w:rsidRPr="007B1F68">
        <w:rPr>
          <w:i/>
          <w:iCs/>
        </w:rPr>
        <w:t>. Многое, что нас окружает</w:t>
      </w:r>
      <w:r>
        <w:rPr>
          <w:i/>
          <w:iCs/>
        </w:rPr>
        <w:t>,</w:t>
      </w:r>
      <w:r w:rsidRPr="007B1F68">
        <w:rPr>
          <w:i/>
          <w:iCs/>
        </w:rPr>
        <w:t xml:space="preserve"> </w:t>
      </w:r>
      <w:r w:rsidRPr="001F54B3">
        <w:rPr>
          <w:rFonts w:eastAsia="Arial Unicode MS"/>
          <w:i/>
          <w:iCs/>
        </w:rPr>
        <w:t>изготовлено с помощью биотехнологических процессов</w:t>
      </w:r>
      <w:r w:rsidRPr="007B1F68">
        <w:rPr>
          <w:i/>
          <w:iCs/>
        </w:rPr>
        <w:t xml:space="preserve">, но мало кто действительно это понимает. </w:t>
      </w:r>
      <w:r w:rsidRPr="001F54B3">
        <w:rPr>
          <w:rFonts w:eastAsia="Arial Unicode MS"/>
          <w:i/>
          <w:iCs/>
        </w:rPr>
        <w:t xml:space="preserve">Музей «БИОТЕХ» — наша попытка донести до </w:t>
      </w:r>
      <w:r w:rsidRPr="007B1F68">
        <w:rPr>
          <w:i/>
          <w:iCs/>
        </w:rPr>
        <w:t xml:space="preserve">широкой </w:t>
      </w:r>
      <w:r w:rsidRPr="001F54B3">
        <w:rPr>
          <w:rFonts w:eastAsia="Arial Unicode MS"/>
          <w:i/>
          <w:iCs/>
        </w:rPr>
        <w:t>общественности эти знания</w:t>
      </w:r>
      <w:r w:rsidRPr="007B1F68">
        <w:rPr>
          <w:i/>
          <w:iCs/>
        </w:rPr>
        <w:t>, рассказать о передовых достижениях и перспективных технологиях, посмотреть под другим углом на привычные вещи. П</w:t>
      </w:r>
      <w:r w:rsidRPr="001F54B3">
        <w:rPr>
          <w:rFonts w:eastAsia="Arial Unicode MS"/>
          <w:i/>
          <w:iCs/>
        </w:rPr>
        <w:t>онимани</w:t>
      </w:r>
      <w:r w:rsidRPr="007B1F68">
        <w:rPr>
          <w:i/>
          <w:iCs/>
        </w:rPr>
        <w:t>е</w:t>
      </w:r>
      <w:r w:rsidRPr="001F54B3">
        <w:rPr>
          <w:rFonts w:eastAsia="Arial Unicode MS"/>
          <w:i/>
          <w:iCs/>
        </w:rPr>
        <w:t xml:space="preserve"> процессов, скрытых от обывательского взгляда, расширение </w:t>
      </w:r>
      <w:r w:rsidRPr="007B1F68">
        <w:rPr>
          <w:i/>
          <w:iCs/>
        </w:rPr>
        <w:t xml:space="preserve">границ </w:t>
      </w:r>
      <w:r w:rsidRPr="001F54B3">
        <w:rPr>
          <w:rFonts w:eastAsia="Arial Unicode MS"/>
          <w:i/>
          <w:iCs/>
        </w:rPr>
        <w:t>познаваемого мира</w:t>
      </w:r>
      <w:r w:rsidRPr="007B1F68">
        <w:rPr>
          <w:i/>
          <w:iCs/>
        </w:rPr>
        <w:t xml:space="preserve"> помогут каждому человеку принимать </w:t>
      </w:r>
      <w:r>
        <w:rPr>
          <w:i/>
          <w:iCs/>
        </w:rPr>
        <w:t xml:space="preserve">в своей жизни </w:t>
      </w:r>
      <w:r w:rsidRPr="007B1F68">
        <w:rPr>
          <w:i/>
          <w:iCs/>
        </w:rPr>
        <w:t xml:space="preserve">взвешенные решения, основываясь на научной базе, разобраться в сложных вещах и обогатиться новой информацией о мире, в котором мы живем. </w:t>
      </w:r>
      <w:r w:rsidRPr="001F54B3">
        <w:rPr>
          <w:rFonts w:eastAsia="Arial Unicode MS"/>
          <w:i/>
          <w:iCs/>
        </w:rPr>
        <w:t>Мы</w:t>
      </w:r>
      <w:r>
        <w:rPr>
          <w:rFonts w:eastAsia="Arial Unicode MS"/>
          <w:i/>
          <w:iCs/>
        </w:rPr>
        <w:t>, ученые,</w:t>
      </w:r>
      <w:r w:rsidRPr="001F54B3">
        <w:rPr>
          <w:rFonts w:eastAsia="Arial Unicode MS"/>
          <w:i/>
          <w:iCs/>
        </w:rPr>
        <w:t xml:space="preserve"> выходим их стен наших лабораторий, расширяем границы нашей привычной научной деятельности, чтобы рассказать и показать, что такое современные биотехнологии»</w:t>
      </w:r>
      <w:r w:rsidRPr="007B1F68">
        <w:rPr>
          <w:i/>
          <w:iCs/>
        </w:rPr>
        <w:t>,</w:t>
      </w:r>
      <w:r>
        <w:t xml:space="preserve"> - </w:t>
      </w:r>
      <w:r w:rsidRPr="001F54B3">
        <w:t xml:space="preserve">рассказывает </w:t>
      </w:r>
      <w:r w:rsidRPr="001F54B3">
        <w:rPr>
          <w:b/>
          <w:bCs/>
        </w:rPr>
        <w:t>Алексей Фёдоров</w:t>
      </w:r>
      <w:r w:rsidRPr="001F54B3">
        <w:t>, директор ФИЦ Биотехнологии РАН.</w:t>
      </w:r>
    </w:p>
    <w:p w14:paraId="54EC3E2A" w14:textId="02915C6F" w:rsidR="007B1F68" w:rsidRDefault="00E46F17" w:rsidP="008E01C6">
      <w:pPr>
        <w:spacing w:after="240"/>
        <w:jc w:val="both"/>
      </w:pPr>
      <w:r w:rsidRPr="00AC3753">
        <w:t xml:space="preserve">Помимо </w:t>
      </w:r>
      <w:r>
        <w:t xml:space="preserve">постоянной экспозиции </w:t>
      </w:r>
      <w:r w:rsidRPr="00693A99">
        <w:t>Музея, в павильоне</w:t>
      </w:r>
      <w:r w:rsidRPr="00AC3753">
        <w:t xml:space="preserve"> будет также функционировать зона для проведения мероприятий различных форматов – семинаров, мастер-классов, лекций, </w:t>
      </w:r>
      <w:r w:rsidRPr="00AC3753">
        <w:lastRenderedPageBreak/>
        <w:t>тематических конференций, студийных съемок.</w:t>
      </w:r>
      <w:r>
        <w:t xml:space="preserve"> Следить за анонсами всех мероприятий, которые будут проводиться в </w:t>
      </w:r>
      <w:r w:rsidRPr="00AC3753">
        <w:rPr>
          <w:iCs/>
        </w:rPr>
        <w:t>Центр</w:t>
      </w:r>
      <w:r>
        <w:rPr>
          <w:iCs/>
        </w:rPr>
        <w:t>е</w:t>
      </w:r>
      <w:r w:rsidRPr="00AC3753">
        <w:rPr>
          <w:iCs/>
        </w:rPr>
        <w:t xml:space="preserve"> современных биотехнологий</w:t>
      </w:r>
      <w:r>
        <w:rPr>
          <w:iCs/>
        </w:rPr>
        <w:t xml:space="preserve">, можно на официальном сайте </w:t>
      </w:r>
      <w:r w:rsidRPr="00A46C2F">
        <w:rPr>
          <w:iCs/>
        </w:rPr>
        <w:t>Музея «БИОТЕХ» (https://biotechmuseum.fbras.ru/) и на сайте</w:t>
      </w:r>
      <w:r>
        <w:rPr>
          <w:iCs/>
        </w:rPr>
        <w:t xml:space="preserve"> ВДНХ (</w:t>
      </w:r>
      <w:r w:rsidRPr="00134F1A">
        <w:rPr>
          <w:iCs/>
        </w:rPr>
        <w:t>https://vdnh.ru/</w:t>
      </w:r>
      <w:r>
        <w:rPr>
          <w:iCs/>
        </w:rPr>
        <w:t>).</w:t>
      </w:r>
    </w:p>
    <w:p w14:paraId="50E72456" w14:textId="7BE157F2" w:rsidR="00B17CC7" w:rsidRDefault="001B5E31" w:rsidP="008E01C6">
      <w:pPr>
        <w:spacing w:after="240"/>
        <w:jc w:val="both"/>
        <w:rPr>
          <w:i/>
          <w:iCs/>
        </w:rPr>
      </w:pPr>
      <w:r w:rsidRPr="008E01C6">
        <w:rPr>
          <w:b/>
          <w:bCs/>
        </w:rPr>
        <w:t>Осьмакова Алина</w:t>
      </w:r>
      <w:r>
        <w:t>, заместитель директора ФИЦ Биотехнологии РАН и куратор Музея рассказывает</w:t>
      </w:r>
      <w:r w:rsidR="00084D24">
        <w:t xml:space="preserve">: </w:t>
      </w:r>
      <w:r w:rsidR="008E01C6" w:rsidRPr="001F54B3">
        <w:rPr>
          <w:i/>
          <w:iCs/>
        </w:rPr>
        <w:t>«С</w:t>
      </w:r>
      <w:r w:rsidR="008E01C6">
        <w:rPr>
          <w:i/>
          <w:iCs/>
        </w:rPr>
        <w:t xml:space="preserve">овременный </w:t>
      </w:r>
      <w:r w:rsidR="0068610E">
        <w:rPr>
          <w:i/>
          <w:iCs/>
        </w:rPr>
        <w:t>научно-технический</w:t>
      </w:r>
      <w:r w:rsidR="0068610E" w:rsidRPr="001F54B3">
        <w:rPr>
          <w:i/>
          <w:iCs/>
        </w:rPr>
        <w:t xml:space="preserve"> </w:t>
      </w:r>
      <w:r w:rsidR="008E01C6" w:rsidRPr="001F54B3">
        <w:rPr>
          <w:i/>
          <w:iCs/>
        </w:rPr>
        <w:t>музей</w:t>
      </w:r>
      <w:r w:rsidR="00F0732A">
        <w:rPr>
          <w:i/>
          <w:iCs/>
        </w:rPr>
        <w:t xml:space="preserve"> сегодня</w:t>
      </w:r>
      <w:r w:rsidR="0068610E">
        <w:rPr>
          <w:i/>
          <w:iCs/>
        </w:rPr>
        <w:t xml:space="preserve"> </w:t>
      </w:r>
      <w:r w:rsidR="008E01C6" w:rsidRPr="001F54B3">
        <w:rPr>
          <w:i/>
          <w:iCs/>
        </w:rPr>
        <w:t xml:space="preserve">– </w:t>
      </w:r>
      <w:r w:rsidR="008E01C6" w:rsidRPr="00DC69F0">
        <w:rPr>
          <w:i/>
          <w:iCs/>
        </w:rPr>
        <w:t>это</w:t>
      </w:r>
      <w:r w:rsidR="00EC7FDB">
        <w:rPr>
          <w:i/>
          <w:iCs/>
        </w:rPr>
        <w:t xml:space="preserve"> пространство, где человек может расширить свои знания о мире,</w:t>
      </w:r>
      <w:r w:rsidR="001C723A">
        <w:rPr>
          <w:i/>
          <w:iCs/>
        </w:rPr>
        <w:t xml:space="preserve"> разобраться в сложных технологических процессах</w:t>
      </w:r>
      <w:r w:rsidR="00290FD9">
        <w:rPr>
          <w:i/>
          <w:iCs/>
        </w:rPr>
        <w:t>, в том числе за счет активного взаимо</w:t>
      </w:r>
      <w:r w:rsidR="004353EC">
        <w:rPr>
          <w:i/>
          <w:iCs/>
        </w:rPr>
        <w:t xml:space="preserve">действия с экспонатами, а не только посмотреть на </w:t>
      </w:r>
      <w:r w:rsidR="00260479">
        <w:rPr>
          <w:i/>
          <w:iCs/>
        </w:rPr>
        <w:t>коллекци</w:t>
      </w:r>
      <w:r w:rsidR="004353EC">
        <w:rPr>
          <w:i/>
          <w:iCs/>
        </w:rPr>
        <w:t>ю</w:t>
      </w:r>
      <w:r w:rsidR="00260479">
        <w:rPr>
          <w:i/>
          <w:iCs/>
        </w:rPr>
        <w:t xml:space="preserve"> артефактов.</w:t>
      </w:r>
      <w:r w:rsidR="008F05C1">
        <w:rPr>
          <w:i/>
          <w:iCs/>
        </w:rPr>
        <w:t xml:space="preserve"> Поэтому мы проектировали наш </w:t>
      </w:r>
      <w:r w:rsidR="009C4DFC">
        <w:rPr>
          <w:i/>
          <w:iCs/>
        </w:rPr>
        <w:t>музей</w:t>
      </w:r>
      <w:r w:rsidR="008E01C6">
        <w:rPr>
          <w:i/>
          <w:iCs/>
        </w:rPr>
        <w:t xml:space="preserve"> </w:t>
      </w:r>
      <w:r w:rsidR="009C4DFC">
        <w:rPr>
          <w:i/>
          <w:iCs/>
        </w:rPr>
        <w:t xml:space="preserve">как </w:t>
      </w:r>
      <w:r w:rsidR="008E01C6" w:rsidRPr="001F54B3">
        <w:rPr>
          <w:i/>
          <w:iCs/>
        </w:rPr>
        <w:t>интерактивн</w:t>
      </w:r>
      <w:r w:rsidR="009C4DFC">
        <w:rPr>
          <w:i/>
          <w:iCs/>
        </w:rPr>
        <w:t>ую</w:t>
      </w:r>
      <w:r w:rsidR="008E01C6" w:rsidRPr="001F54B3">
        <w:rPr>
          <w:i/>
          <w:iCs/>
        </w:rPr>
        <w:t xml:space="preserve"> площадк</w:t>
      </w:r>
      <w:r w:rsidR="009C4DFC">
        <w:rPr>
          <w:i/>
          <w:iCs/>
        </w:rPr>
        <w:t>у</w:t>
      </w:r>
      <w:r w:rsidR="008E01C6">
        <w:rPr>
          <w:i/>
          <w:iCs/>
        </w:rPr>
        <w:t xml:space="preserve">, где сложная, крайне объемная научная информация представлена в </w:t>
      </w:r>
      <w:r w:rsidR="008E01C6" w:rsidRPr="001F54B3">
        <w:rPr>
          <w:i/>
          <w:iCs/>
        </w:rPr>
        <w:t>понятной</w:t>
      </w:r>
      <w:r w:rsidR="008E01C6">
        <w:rPr>
          <w:i/>
          <w:iCs/>
        </w:rPr>
        <w:t xml:space="preserve"> и</w:t>
      </w:r>
      <w:r w:rsidR="008E01C6" w:rsidRPr="001F54B3">
        <w:rPr>
          <w:i/>
          <w:iCs/>
        </w:rPr>
        <w:t xml:space="preserve"> </w:t>
      </w:r>
      <w:r w:rsidR="008E01C6">
        <w:rPr>
          <w:i/>
          <w:iCs/>
        </w:rPr>
        <w:t>увлекательной форме.</w:t>
      </w:r>
      <w:r w:rsidR="001118F5">
        <w:rPr>
          <w:i/>
          <w:iCs/>
        </w:rPr>
        <w:t xml:space="preserve"> Мы верим, что у нас будет интересно </w:t>
      </w:r>
      <w:r w:rsidR="00B17CC7">
        <w:rPr>
          <w:i/>
          <w:iCs/>
        </w:rPr>
        <w:t>самой широкой аудитории</w:t>
      </w:r>
      <w:r w:rsidR="00B63F10">
        <w:rPr>
          <w:i/>
          <w:iCs/>
        </w:rPr>
        <w:t>, но основная наш</w:t>
      </w:r>
      <w:r w:rsidR="00ED3972">
        <w:rPr>
          <w:i/>
          <w:iCs/>
        </w:rPr>
        <w:t>а задача – увлечь ребят, которым еще предстоит сделать профессиональный выбор в жизни</w:t>
      </w:r>
      <w:r w:rsidR="008448BA">
        <w:rPr>
          <w:i/>
          <w:iCs/>
        </w:rPr>
        <w:t xml:space="preserve">, убедить их в том, что </w:t>
      </w:r>
      <w:proofErr w:type="spellStart"/>
      <w:r w:rsidR="008448BA">
        <w:rPr>
          <w:i/>
          <w:iCs/>
        </w:rPr>
        <w:t>биотех</w:t>
      </w:r>
      <w:proofErr w:type="spellEnd"/>
      <w:r w:rsidR="008448BA">
        <w:rPr>
          <w:i/>
          <w:iCs/>
        </w:rPr>
        <w:t xml:space="preserve"> – это </w:t>
      </w:r>
      <w:r w:rsidR="009060E4">
        <w:rPr>
          <w:i/>
          <w:iCs/>
        </w:rPr>
        <w:t>невероятно обширное пространство как для научной работы, так и для реализации деловых амбиций</w:t>
      </w:r>
      <w:r w:rsidR="00BD26DE">
        <w:rPr>
          <w:i/>
          <w:iCs/>
        </w:rPr>
        <w:t xml:space="preserve">, для </w:t>
      </w:r>
      <w:r w:rsidR="00143A53">
        <w:rPr>
          <w:i/>
          <w:iCs/>
        </w:rPr>
        <w:t xml:space="preserve">участия в мировых процессах построения нового технологического </w:t>
      </w:r>
      <w:r w:rsidR="00630691">
        <w:rPr>
          <w:i/>
          <w:iCs/>
        </w:rPr>
        <w:t>уклада, основанного на рациональном и научно обоснованном использовании биоресурсов»</w:t>
      </w:r>
      <w:r w:rsidR="00E120AC">
        <w:rPr>
          <w:i/>
          <w:iCs/>
        </w:rPr>
        <w:t xml:space="preserve">. </w:t>
      </w:r>
    </w:p>
    <w:p w14:paraId="514391D1" w14:textId="2ADF1402" w:rsidR="00560CAE" w:rsidRPr="009A770D" w:rsidRDefault="00560CAE" w:rsidP="00560CAE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Научно-популярный музей в такой непростой научной области, как биотехнологии – это уникальная площадка, где для посетителей разных возрастов в доступной форме можно рассказать об этом многогранном научном направлении, показать достижения ученых, а также продемонстрировать реальные биотехнологические разработки. Именно поэтому для представителей реального сектора, ведущих компании в области биотехнологий открытие такого музея – это значимое событие. Так, компания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Биотехно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помогла оформить центральный экспонат музея «</w:t>
      </w:r>
      <w:r w:rsidRPr="00AF1E9D">
        <w:rPr>
          <w:rFonts w:ascii="Times New Roman" w:hAnsi="Times New Roman" w:cs="Times New Roman"/>
          <w:sz w:val="24"/>
          <w:szCs w:val="24"/>
        </w:rPr>
        <w:t>От биоразнообразия к промышленности</w:t>
      </w:r>
      <w:r>
        <w:rPr>
          <w:rFonts w:ascii="Times New Roman" w:hAnsi="Times New Roman" w:cs="Times New Roman"/>
          <w:sz w:val="24"/>
          <w:szCs w:val="24"/>
        </w:rPr>
        <w:t xml:space="preserve">», предоставив настоящий ферментер, </w:t>
      </w:r>
      <w:r w:rsidRPr="00AF1E9D">
        <w:rPr>
          <w:rFonts w:ascii="Times New Roman" w:hAnsi="Times New Roman" w:cs="Times New Roman"/>
          <w:sz w:val="24"/>
          <w:szCs w:val="24"/>
        </w:rPr>
        <w:t>демонстрирующий процесс его использования для получения конечного продукта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54E4A">
        <w:rPr>
          <w:rFonts w:ascii="Times New Roman" w:hAnsi="Times New Roman" w:cs="Times New Roman"/>
          <w:sz w:val="24"/>
          <w:szCs w:val="24"/>
        </w:rPr>
        <w:t>Совместно с Союзом производителей продукции на растительной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E4A">
        <w:rPr>
          <w:rFonts w:ascii="Times New Roman" w:hAnsi="Times New Roman" w:cs="Times New Roman"/>
          <w:sz w:val="24"/>
          <w:szCs w:val="24"/>
        </w:rPr>
        <w:t xml:space="preserve">гостям экспозиции представлены новейшие достижения </w:t>
      </w:r>
      <w:proofErr w:type="spellStart"/>
      <w:r w:rsidRPr="00B54E4A">
        <w:rPr>
          <w:rFonts w:ascii="Times New Roman" w:hAnsi="Times New Roman" w:cs="Times New Roman"/>
          <w:sz w:val="24"/>
          <w:szCs w:val="24"/>
        </w:rPr>
        <w:t>фудбиотеха</w:t>
      </w:r>
      <w:proofErr w:type="spellEnd"/>
      <w:r w:rsidRPr="00B54E4A">
        <w:rPr>
          <w:rFonts w:ascii="Times New Roman" w:hAnsi="Times New Roman" w:cs="Times New Roman"/>
          <w:sz w:val="24"/>
          <w:szCs w:val="24"/>
        </w:rPr>
        <w:t xml:space="preserve"> – инновационные продукты питания на растительной основе как неотъемлемый компонент рынка </w:t>
      </w:r>
      <w:proofErr w:type="spellStart"/>
      <w:r w:rsidRPr="00B54E4A">
        <w:rPr>
          <w:rFonts w:ascii="Times New Roman" w:hAnsi="Times New Roman" w:cs="Times New Roman"/>
          <w:sz w:val="24"/>
          <w:szCs w:val="24"/>
        </w:rPr>
        <w:t>Фуднет</w:t>
      </w:r>
      <w:proofErr w:type="spellEnd"/>
      <w:r w:rsidRPr="00B54E4A">
        <w:rPr>
          <w:rFonts w:ascii="Times New Roman" w:hAnsi="Times New Roman" w:cs="Times New Roman"/>
          <w:sz w:val="24"/>
          <w:szCs w:val="24"/>
        </w:rPr>
        <w:t>. Представленная продукция отлично дополнила футуристический антураж нового музейного комплекса.</w:t>
      </w:r>
    </w:p>
    <w:p w14:paraId="11F66A64" w14:textId="2D6855AA" w:rsidR="00101E45" w:rsidRDefault="00101E45" w:rsidP="008E01C6">
      <w:pPr>
        <w:pStyle w:val="a3"/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C3753">
        <w:rPr>
          <w:rFonts w:ascii="Times New Roman" w:hAnsi="Times New Roman" w:cs="Times New Roman"/>
          <w:sz w:val="24"/>
          <w:szCs w:val="24"/>
        </w:rPr>
        <w:t xml:space="preserve">История павильона ВДНХ №30, где открывается Центр современных биотехнологий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C3753">
        <w:rPr>
          <w:rFonts w:ascii="Times New Roman" w:hAnsi="Times New Roman" w:cs="Times New Roman"/>
          <w:sz w:val="24"/>
          <w:szCs w:val="24"/>
        </w:rPr>
        <w:t xml:space="preserve">узей «БИОТЕХ», насчитывает почти сотню лет. Он был возведен в 1939 году и перестроен в 1954 по новому проекту в стиле традиционной русской архитектуры. В разное время здесь выставлялись эфироносы и масличные культуры, хлопчатник и продукция тканевой промышленности, а с 1964 года ключевой темой экспозиций стала микробиологическая промышленность. В перестроечные времена </w:t>
      </w:r>
      <w:r>
        <w:rPr>
          <w:rFonts w:ascii="Times New Roman" w:hAnsi="Times New Roman" w:cs="Times New Roman"/>
          <w:sz w:val="24"/>
          <w:szCs w:val="24"/>
        </w:rPr>
        <w:t xml:space="preserve">этот </w:t>
      </w:r>
      <w:r w:rsidRPr="00AC3753">
        <w:rPr>
          <w:rFonts w:ascii="Times New Roman" w:hAnsi="Times New Roman" w:cs="Times New Roman"/>
          <w:sz w:val="24"/>
          <w:szCs w:val="24"/>
        </w:rPr>
        <w:t xml:space="preserve">музей был ликвидирован, однако теперь </w:t>
      </w:r>
      <w:r>
        <w:rPr>
          <w:rFonts w:ascii="Times New Roman" w:hAnsi="Times New Roman" w:cs="Times New Roman"/>
          <w:sz w:val="24"/>
          <w:szCs w:val="24"/>
        </w:rPr>
        <w:t>павильон</w:t>
      </w:r>
      <w:r w:rsidRPr="00AC3753">
        <w:rPr>
          <w:rFonts w:ascii="Times New Roman" w:hAnsi="Times New Roman" w:cs="Times New Roman"/>
          <w:sz w:val="24"/>
          <w:szCs w:val="24"/>
        </w:rPr>
        <w:t xml:space="preserve"> снова </w:t>
      </w:r>
      <w:r>
        <w:rPr>
          <w:rFonts w:ascii="Times New Roman" w:hAnsi="Times New Roman" w:cs="Times New Roman"/>
          <w:sz w:val="24"/>
          <w:szCs w:val="24"/>
        </w:rPr>
        <w:t>открывает двери для посетителей</w:t>
      </w:r>
      <w:r w:rsidRPr="00AC3753">
        <w:rPr>
          <w:rFonts w:ascii="Times New Roman" w:hAnsi="Times New Roman" w:cs="Times New Roman"/>
          <w:sz w:val="24"/>
          <w:szCs w:val="24"/>
        </w:rPr>
        <w:t xml:space="preserve">. В прошлом году </w:t>
      </w:r>
      <w:r>
        <w:rPr>
          <w:rFonts w:ascii="Times New Roman" w:hAnsi="Times New Roman" w:cs="Times New Roman"/>
          <w:sz w:val="24"/>
          <w:szCs w:val="24"/>
        </w:rPr>
        <w:t>здание</w:t>
      </w:r>
      <w:r w:rsidRPr="00AC3753">
        <w:rPr>
          <w:rFonts w:ascii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753">
        <w:rPr>
          <w:rFonts w:ascii="Times New Roman" w:hAnsi="Times New Roman" w:cs="Times New Roman"/>
          <w:sz w:val="24"/>
          <w:szCs w:val="24"/>
        </w:rPr>
        <w:t xml:space="preserve"> отреставрирован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3753">
        <w:rPr>
          <w:rFonts w:ascii="Times New Roman" w:hAnsi="Times New Roman" w:cs="Times New Roman"/>
          <w:sz w:val="24"/>
          <w:szCs w:val="24"/>
        </w:rPr>
        <w:t>: создатели Музея сохранили стилистику советских времен, восстановили лепнину, деревянные фронтоны с растительными мотивами над входом, майоликовые детали портала, роспись потолков.</w:t>
      </w:r>
    </w:p>
    <w:p w14:paraId="186D3DA5" w14:textId="59788895" w:rsidR="00101E45" w:rsidRPr="000D787F" w:rsidRDefault="00101E45" w:rsidP="000D787F">
      <w:pPr>
        <w:spacing w:after="240"/>
        <w:jc w:val="both"/>
      </w:pPr>
      <w:r w:rsidRPr="00AC3753">
        <w:t xml:space="preserve">Созданное в павильоне №30 на ВДНХ пространство станет точкой притяжения для всех, кто заинтересован в развитии отечественной науки и промышленности, кто хочет разобраться в сложных вещах, принимать взвешенные решения, основываясь на мощной доказательной базе, а также для молодежи, которая </w:t>
      </w:r>
      <w:r>
        <w:t xml:space="preserve">заинтересована в новых знаниях или </w:t>
      </w:r>
      <w:r w:rsidRPr="00AC3753">
        <w:t xml:space="preserve">планирует связать свою жизнь с передовыми направлениями науки. </w:t>
      </w:r>
    </w:p>
    <w:p w14:paraId="31E2AE52" w14:textId="77777777" w:rsidR="00101E45" w:rsidRDefault="00101E45" w:rsidP="00101E45">
      <w:pPr>
        <w:jc w:val="both"/>
        <w:rPr>
          <w:i/>
          <w:spacing w:val="-4"/>
        </w:rPr>
      </w:pPr>
    </w:p>
    <w:p w14:paraId="60464F49" w14:textId="77777777" w:rsidR="00101E45" w:rsidRPr="00C06070" w:rsidRDefault="00101E45" w:rsidP="00101E45">
      <w:pPr>
        <w:jc w:val="both"/>
        <w:rPr>
          <w:iCs/>
          <w:spacing w:val="-4"/>
        </w:rPr>
      </w:pPr>
      <w:r w:rsidRPr="00C06070">
        <w:rPr>
          <w:iCs/>
          <w:spacing w:val="-4"/>
        </w:rPr>
        <w:t>СПРАВКА</w:t>
      </w:r>
    </w:p>
    <w:p w14:paraId="045C9903" w14:textId="574FC7EA" w:rsidR="00101E45" w:rsidRPr="008F555C" w:rsidRDefault="00101E45" w:rsidP="00101E45">
      <w:pPr>
        <w:spacing w:after="240"/>
        <w:jc w:val="both"/>
        <w:rPr>
          <w:color w:val="0D0D0D" w:themeColor="text1" w:themeTint="F2"/>
          <w:sz w:val="22"/>
          <w:szCs w:val="22"/>
        </w:rPr>
      </w:pPr>
      <w:r w:rsidRPr="00C06070">
        <w:rPr>
          <w:sz w:val="22"/>
          <w:szCs w:val="22"/>
        </w:rPr>
        <w:t xml:space="preserve">Федеральный исследовательский центр «Фундаментальные основы биотехнологии» Российской академии наук (ФИЦ Биотехнологии РАН, https://www.fbras.ru/) - ведущий научный центр России, который </w:t>
      </w:r>
      <w:r w:rsidRPr="00C06070">
        <w:rPr>
          <w:color w:val="0D0D0D" w:themeColor="text1" w:themeTint="F2"/>
          <w:sz w:val="22"/>
          <w:szCs w:val="22"/>
        </w:rPr>
        <w:t>проводит фундаментальные</w:t>
      </w:r>
      <w:r w:rsidR="00106DF1">
        <w:rPr>
          <w:color w:val="0D0D0D" w:themeColor="text1" w:themeTint="F2"/>
          <w:sz w:val="22"/>
          <w:szCs w:val="22"/>
        </w:rPr>
        <w:t xml:space="preserve"> и</w:t>
      </w:r>
      <w:r>
        <w:rPr>
          <w:color w:val="0D0D0D" w:themeColor="text1" w:themeTint="F2"/>
          <w:sz w:val="22"/>
          <w:szCs w:val="22"/>
        </w:rPr>
        <w:t xml:space="preserve"> </w:t>
      </w:r>
      <w:r w:rsidRPr="00C06070">
        <w:rPr>
          <w:color w:val="0D0D0D" w:themeColor="text1" w:themeTint="F2"/>
          <w:sz w:val="22"/>
          <w:szCs w:val="22"/>
        </w:rPr>
        <w:t xml:space="preserve">прикладные исследования по различным направлениям в </w:t>
      </w:r>
      <w:r w:rsidRPr="00C06070">
        <w:rPr>
          <w:color w:val="0D0D0D" w:themeColor="text1" w:themeTint="F2"/>
          <w:sz w:val="22"/>
          <w:szCs w:val="22"/>
        </w:rPr>
        <w:lastRenderedPageBreak/>
        <w:t xml:space="preserve">области биотехнологий: </w:t>
      </w:r>
      <w:r w:rsidRPr="00C06070">
        <w:rPr>
          <w:sz w:val="22"/>
          <w:szCs w:val="22"/>
        </w:rPr>
        <w:t>промышленная биотехнология и зеленая химия, биоинженерия и микробиология, агробиотехнология и биогеотехнология. В состав Центра входят Институт биохимии им. А.Н. Баха, Институт микробиологии</w:t>
      </w:r>
      <w:r>
        <w:rPr>
          <w:sz w:val="22"/>
          <w:szCs w:val="22"/>
        </w:rPr>
        <w:t xml:space="preserve"> </w:t>
      </w:r>
      <w:r w:rsidRPr="00C06070">
        <w:rPr>
          <w:sz w:val="22"/>
          <w:szCs w:val="22"/>
        </w:rPr>
        <w:t>С.Н. Виноградского и Институт биоинженерии им.</w:t>
      </w:r>
      <w:r>
        <w:rPr>
          <w:sz w:val="22"/>
          <w:szCs w:val="22"/>
        </w:rPr>
        <w:t xml:space="preserve"> </w:t>
      </w:r>
      <w:r w:rsidRPr="00C06070">
        <w:rPr>
          <w:sz w:val="22"/>
          <w:szCs w:val="22"/>
        </w:rPr>
        <w:t>К.Г. Скрябина — это более 50 научных лабораторий/групп и более 700 сотрудников.</w:t>
      </w:r>
    </w:p>
    <w:p w14:paraId="11BF295F" w14:textId="77777777" w:rsidR="00101E45" w:rsidRDefault="00101E45" w:rsidP="00101E45">
      <w:pPr>
        <w:rPr>
          <w:i/>
          <w:spacing w:val="-4"/>
        </w:rPr>
      </w:pPr>
    </w:p>
    <w:p w14:paraId="1B86D770" w14:textId="65728897" w:rsidR="00101E45" w:rsidRDefault="00101E45" w:rsidP="00101E45">
      <w:pPr>
        <w:rPr>
          <w:i/>
          <w:spacing w:val="-4"/>
        </w:rPr>
      </w:pPr>
    </w:p>
    <w:p w14:paraId="75EEEB89" w14:textId="77777777" w:rsidR="000D787F" w:rsidRDefault="000D787F" w:rsidP="00101E45">
      <w:pPr>
        <w:rPr>
          <w:i/>
          <w:spacing w:val="-4"/>
        </w:rPr>
      </w:pPr>
    </w:p>
    <w:p w14:paraId="0FE65277" w14:textId="001CA1A9" w:rsidR="00101E45" w:rsidRPr="000D787F" w:rsidRDefault="00101E45" w:rsidP="000D787F">
      <w:pPr>
        <w:spacing w:line="320" w:lineRule="atLeast"/>
        <w:rPr>
          <w:i/>
          <w:shd w:val="clear" w:color="auto" w:fill="FFFFFF"/>
        </w:rPr>
      </w:pPr>
      <w:r w:rsidRPr="00CC6C2C">
        <w:rPr>
          <w:i/>
          <w:u w:val="single"/>
          <w:shd w:val="clear" w:color="auto" w:fill="FFFFFF"/>
        </w:rPr>
        <w:t>Контакты для связи</w:t>
      </w:r>
      <w:r w:rsidRPr="00CC6C2C">
        <w:rPr>
          <w:i/>
          <w:shd w:val="clear" w:color="auto" w:fill="FFFFFF"/>
        </w:rPr>
        <w:t>: Соколова Елена, пресс-секретарь, тел.89262115347, press@inbi.ras.ru</w:t>
      </w:r>
    </w:p>
    <w:sectPr w:rsidR="00101E45" w:rsidRPr="000D787F" w:rsidSect="00025D58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71B"/>
    <w:rsid w:val="0001707B"/>
    <w:rsid w:val="0002308C"/>
    <w:rsid w:val="00025D58"/>
    <w:rsid w:val="00030047"/>
    <w:rsid w:val="00084D24"/>
    <w:rsid w:val="000A36E1"/>
    <w:rsid w:val="000D787F"/>
    <w:rsid w:val="00101E45"/>
    <w:rsid w:val="00106DF1"/>
    <w:rsid w:val="001118F5"/>
    <w:rsid w:val="00114EEC"/>
    <w:rsid w:val="001271DB"/>
    <w:rsid w:val="00134F1A"/>
    <w:rsid w:val="00143A53"/>
    <w:rsid w:val="0014755F"/>
    <w:rsid w:val="00165E35"/>
    <w:rsid w:val="001B5E31"/>
    <w:rsid w:val="001C6439"/>
    <w:rsid w:val="001C723A"/>
    <w:rsid w:val="001F41A3"/>
    <w:rsid w:val="001F54B3"/>
    <w:rsid w:val="00206CDE"/>
    <w:rsid w:val="002351A4"/>
    <w:rsid w:val="0025178E"/>
    <w:rsid w:val="00260479"/>
    <w:rsid w:val="00262301"/>
    <w:rsid w:val="002650C3"/>
    <w:rsid w:val="00290FD9"/>
    <w:rsid w:val="002C6A4C"/>
    <w:rsid w:val="0033470C"/>
    <w:rsid w:val="003545F6"/>
    <w:rsid w:val="0036604A"/>
    <w:rsid w:val="00366EB9"/>
    <w:rsid w:val="00371A7D"/>
    <w:rsid w:val="003A0C10"/>
    <w:rsid w:val="003B0CC7"/>
    <w:rsid w:val="00406449"/>
    <w:rsid w:val="004111AD"/>
    <w:rsid w:val="004345EF"/>
    <w:rsid w:val="004353EC"/>
    <w:rsid w:val="00463CFF"/>
    <w:rsid w:val="004849CB"/>
    <w:rsid w:val="004A5236"/>
    <w:rsid w:val="004B3061"/>
    <w:rsid w:val="004D434E"/>
    <w:rsid w:val="00504AA4"/>
    <w:rsid w:val="00544516"/>
    <w:rsid w:val="00554B3C"/>
    <w:rsid w:val="00560CAE"/>
    <w:rsid w:val="00565485"/>
    <w:rsid w:val="00574D44"/>
    <w:rsid w:val="005A2056"/>
    <w:rsid w:val="00606FD6"/>
    <w:rsid w:val="00626397"/>
    <w:rsid w:val="00630691"/>
    <w:rsid w:val="006406E6"/>
    <w:rsid w:val="0065025A"/>
    <w:rsid w:val="0068610E"/>
    <w:rsid w:val="00693A99"/>
    <w:rsid w:val="006E271B"/>
    <w:rsid w:val="0073735E"/>
    <w:rsid w:val="00746C06"/>
    <w:rsid w:val="007478B8"/>
    <w:rsid w:val="007856F3"/>
    <w:rsid w:val="007A5224"/>
    <w:rsid w:val="007B1F68"/>
    <w:rsid w:val="007B47C5"/>
    <w:rsid w:val="007E195F"/>
    <w:rsid w:val="007E5B5B"/>
    <w:rsid w:val="00800D52"/>
    <w:rsid w:val="00812FC5"/>
    <w:rsid w:val="008448BA"/>
    <w:rsid w:val="0085057C"/>
    <w:rsid w:val="008878DE"/>
    <w:rsid w:val="008A6B56"/>
    <w:rsid w:val="008B3A0F"/>
    <w:rsid w:val="008D17F5"/>
    <w:rsid w:val="008E01C6"/>
    <w:rsid w:val="008F05C1"/>
    <w:rsid w:val="008F5011"/>
    <w:rsid w:val="008F555C"/>
    <w:rsid w:val="00902DA0"/>
    <w:rsid w:val="009060E4"/>
    <w:rsid w:val="00917CB3"/>
    <w:rsid w:val="009527C3"/>
    <w:rsid w:val="00983F47"/>
    <w:rsid w:val="009A770D"/>
    <w:rsid w:val="009B0BA3"/>
    <w:rsid w:val="009B0BA7"/>
    <w:rsid w:val="009B7A23"/>
    <w:rsid w:val="009C4DFC"/>
    <w:rsid w:val="009D2759"/>
    <w:rsid w:val="009D6B99"/>
    <w:rsid w:val="009E4D26"/>
    <w:rsid w:val="00A1768A"/>
    <w:rsid w:val="00A20840"/>
    <w:rsid w:val="00A2187B"/>
    <w:rsid w:val="00A24B6C"/>
    <w:rsid w:val="00A25588"/>
    <w:rsid w:val="00A32922"/>
    <w:rsid w:val="00A46C2F"/>
    <w:rsid w:val="00A961C0"/>
    <w:rsid w:val="00AC3753"/>
    <w:rsid w:val="00AD0A64"/>
    <w:rsid w:val="00AF1E9D"/>
    <w:rsid w:val="00B16FC4"/>
    <w:rsid w:val="00B17CC7"/>
    <w:rsid w:val="00B221C9"/>
    <w:rsid w:val="00B33EC9"/>
    <w:rsid w:val="00B54E4A"/>
    <w:rsid w:val="00B63F10"/>
    <w:rsid w:val="00B6561C"/>
    <w:rsid w:val="00B846E2"/>
    <w:rsid w:val="00BD26DE"/>
    <w:rsid w:val="00C06070"/>
    <w:rsid w:val="00C10F4D"/>
    <w:rsid w:val="00C13014"/>
    <w:rsid w:val="00C5028B"/>
    <w:rsid w:val="00C54711"/>
    <w:rsid w:val="00C57836"/>
    <w:rsid w:val="00C661E4"/>
    <w:rsid w:val="00CC5837"/>
    <w:rsid w:val="00CC6C2C"/>
    <w:rsid w:val="00CD33C8"/>
    <w:rsid w:val="00CD5039"/>
    <w:rsid w:val="00CE2D1B"/>
    <w:rsid w:val="00D10412"/>
    <w:rsid w:val="00D128FD"/>
    <w:rsid w:val="00D23C5E"/>
    <w:rsid w:val="00D32B6F"/>
    <w:rsid w:val="00D36BD2"/>
    <w:rsid w:val="00D4082C"/>
    <w:rsid w:val="00D46505"/>
    <w:rsid w:val="00D61DE8"/>
    <w:rsid w:val="00D9092B"/>
    <w:rsid w:val="00DC69F0"/>
    <w:rsid w:val="00E054B1"/>
    <w:rsid w:val="00E120AC"/>
    <w:rsid w:val="00E3316C"/>
    <w:rsid w:val="00E46F17"/>
    <w:rsid w:val="00E56273"/>
    <w:rsid w:val="00E65E2B"/>
    <w:rsid w:val="00EB7DFA"/>
    <w:rsid w:val="00EC62F3"/>
    <w:rsid w:val="00EC7FDB"/>
    <w:rsid w:val="00ED3972"/>
    <w:rsid w:val="00EE00EC"/>
    <w:rsid w:val="00F0732A"/>
    <w:rsid w:val="00F114BC"/>
    <w:rsid w:val="00F35456"/>
    <w:rsid w:val="00F45D65"/>
    <w:rsid w:val="00F86801"/>
    <w:rsid w:val="00F87187"/>
    <w:rsid w:val="00F974D9"/>
    <w:rsid w:val="00FA5CA9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C2AF"/>
  <w15:chartTrackingRefBased/>
  <w15:docId w15:val="{C13EED15-9058-F240-A705-6C1FDFCA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65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rsid w:val="00025D5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4">
    <w:name w:val="Основной текст Знак"/>
    <w:basedOn w:val="a0"/>
    <w:link w:val="a3"/>
    <w:rsid w:val="00025D58"/>
    <w:rPr>
      <w:rFonts w:ascii="Helvetica Neue" w:eastAsia="Arial Unicode MS" w:hAnsi="Helvetica Neue" w:cs="Arial Unicode MS"/>
      <w:color w:val="000000"/>
      <w:sz w:val="22"/>
      <w:szCs w:val="22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5">
    <w:name w:val="annotation reference"/>
    <w:basedOn w:val="a0"/>
    <w:uiPriority w:val="99"/>
    <w:semiHidden/>
    <w:unhideWhenUsed/>
    <w:rsid w:val="00A961C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961C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961C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961C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961C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961C0"/>
    <w:rPr>
      <w:rFonts w:eastAsiaTheme="minorHAnsi"/>
      <w:sz w:val="18"/>
      <w:szCs w:val="18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A961C0"/>
    <w:rPr>
      <w:rFonts w:ascii="Times New Roman" w:hAnsi="Times New Roman" w:cs="Times New Roman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C06070"/>
    <w:rPr>
      <w:color w:val="0000FF"/>
      <w:u w:val="single"/>
    </w:rPr>
  </w:style>
  <w:style w:type="character" w:styleId="ad">
    <w:name w:val="Emphasis"/>
    <w:basedOn w:val="a0"/>
    <w:uiPriority w:val="20"/>
    <w:qFormat/>
    <w:rsid w:val="001F54B3"/>
    <w:rPr>
      <w:i/>
      <w:iCs/>
    </w:rPr>
  </w:style>
  <w:style w:type="character" w:styleId="ae">
    <w:name w:val="Strong"/>
    <w:basedOn w:val="a0"/>
    <w:uiPriority w:val="22"/>
    <w:qFormat/>
    <w:rsid w:val="001F5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27E0-59C2-B044-9E0D-87668132D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2022-05-12T15:29:00Z</dcterms:created>
  <dcterms:modified xsi:type="dcterms:W3CDTF">2022-05-20T13:21:00Z</dcterms:modified>
</cp:coreProperties>
</file>